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D864" w14:textId="77777777" w:rsidR="00297090" w:rsidRPr="00EC5F5A" w:rsidRDefault="00297090" w:rsidP="00297090">
      <w:pPr>
        <w:spacing w:before="480" w:after="480" w:line="360" w:lineRule="auto"/>
        <w:rPr>
          <w:rFonts w:ascii="Arial" w:hAnsi="Arial" w:cs="Arial"/>
          <w:b/>
          <w:sz w:val="48"/>
          <w:szCs w:val="48"/>
          <w:lang w:val="en-GB"/>
        </w:rPr>
      </w:pPr>
      <w:r>
        <w:rPr>
          <w:rFonts w:ascii="Arial" w:hAnsi="Arial" w:cs="Arial"/>
          <w:b/>
          <w:sz w:val="48"/>
          <w:szCs w:val="48"/>
          <w:lang w:val="en-GB"/>
        </w:rPr>
        <w:t>(Don’t) be afraid of the conceptual validity</w:t>
      </w:r>
    </w:p>
    <w:p w14:paraId="266B6E8A" w14:textId="77777777" w:rsidR="00AF1270" w:rsidRPr="00EC5F5A" w:rsidRDefault="00AF1270" w:rsidP="00AF1270">
      <w:pPr>
        <w:spacing w:after="0" w:line="360" w:lineRule="auto"/>
        <w:jc w:val="both"/>
        <w:rPr>
          <w:rFonts w:ascii="Arial" w:hAnsi="Arial" w:cs="Arial"/>
          <w:sz w:val="24"/>
          <w:szCs w:val="24"/>
          <w:lang w:val="en-GB"/>
        </w:rPr>
      </w:pPr>
      <w:r>
        <w:rPr>
          <w:rFonts w:ascii="Arial" w:hAnsi="Arial" w:cs="Arial"/>
          <w:sz w:val="24"/>
          <w:szCs w:val="24"/>
          <w:lang w:val="en-GB"/>
        </w:rPr>
        <w:t>Gró Einarsdóttir, Ph.D., Statistics Iceland</w:t>
      </w:r>
      <w:r w:rsidRPr="00EC5F5A">
        <w:rPr>
          <w:rFonts w:ascii="Arial" w:hAnsi="Arial" w:cs="Arial"/>
          <w:sz w:val="24"/>
          <w:szCs w:val="24"/>
          <w:lang w:val="en-GB"/>
        </w:rPr>
        <w:t xml:space="preserve">, </w:t>
      </w:r>
      <w:r>
        <w:rPr>
          <w:rFonts w:ascii="Arial" w:hAnsi="Arial" w:cs="Arial"/>
          <w:sz w:val="24"/>
          <w:szCs w:val="24"/>
          <w:lang w:val="en-GB"/>
        </w:rPr>
        <w:t>Gro.Einarsdottir@hagstofa.is</w:t>
      </w:r>
      <w:r w:rsidRPr="00686CB9">
        <w:rPr>
          <w:rFonts w:ascii="Arial" w:hAnsi="Arial" w:cs="Arial"/>
          <w:color w:val="323232"/>
          <w:sz w:val="17"/>
          <w:szCs w:val="17"/>
          <w:shd w:val="clear" w:color="auto" w:fill="E1E1E1"/>
        </w:rPr>
        <w:t xml:space="preserve"> </w:t>
      </w:r>
    </w:p>
    <w:p w14:paraId="027C616E" w14:textId="77777777" w:rsidR="006B1F86" w:rsidRDefault="006B1F86" w:rsidP="006B1F86">
      <w:pPr>
        <w:spacing w:after="0" w:line="360" w:lineRule="auto"/>
        <w:jc w:val="both"/>
        <w:rPr>
          <w:rFonts w:ascii="Arial" w:hAnsi="Arial" w:cs="Arial"/>
          <w:b/>
          <w:sz w:val="20"/>
          <w:szCs w:val="20"/>
          <w:lang w:val="en-US"/>
        </w:rPr>
      </w:pPr>
    </w:p>
    <w:p w14:paraId="78B25C66" w14:textId="77777777"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6D8FB209" w14:textId="1CEEDE3E" w:rsidR="00AF1270" w:rsidRPr="00B16BBA" w:rsidRDefault="00AF1270" w:rsidP="00AF1270">
      <w:pPr>
        <w:spacing w:after="120"/>
        <w:jc w:val="both"/>
        <w:rPr>
          <w:rFonts w:ascii="Arial" w:hAnsi="Arial" w:cs="Arial"/>
          <w:i/>
          <w:sz w:val="20"/>
          <w:szCs w:val="20"/>
        </w:rPr>
      </w:pPr>
      <w:r w:rsidRPr="00B16BBA">
        <w:rPr>
          <w:rFonts w:ascii="Arial" w:hAnsi="Arial" w:cs="Arial"/>
          <w:i/>
          <w:sz w:val="20"/>
          <w:szCs w:val="20"/>
          <w:lang w:val="en-US"/>
        </w:rPr>
        <w:t xml:space="preserve">Conceptual validity is not mentioned in the European statistics code of practice. Yet, an exclusive focus on reliability can lead us to measure the wrong thing with great consistency and precision. I will argue that a focus on conceptual validity can increase the relevance, accuracy, coherence and clarity of output. However, there are also important pitfalls to avoid when introducing new concepts. To illustrate I will </w:t>
      </w:r>
      <w:r w:rsidR="00FD652E">
        <w:rPr>
          <w:rFonts w:ascii="Arial" w:hAnsi="Arial" w:cs="Arial"/>
          <w:i/>
          <w:sz w:val="20"/>
          <w:szCs w:val="20"/>
          <w:lang w:val="en-US"/>
        </w:rPr>
        <w:t>present</w:t>
      </w:r>
      <w:r w:rsidR="00FD652E" w:rsidRPr="00B16BBA">
        <w:rPr>
          <w:rFonts w:ascii="Arial" w:hAnsi="Arial" w:cs="Arial"/>
          <w:i/>
          <w:sz w:val="20"/>
          <w:szCs w:val="20"/>
          <w:lang w:val="en-US"/>
        </w:rPr>
        <w:t xml:space="preserve"> </w:t>
      </w:r>
      <w:r w:rsidRPr="00B16BBA">
        <w:rPr>
          <w:rFonts w:ascii="Arial" w:hAnsi="Arial" w:cs="Arial"/>
          <w:i/>
          <w:sz w:val="20"/>
          <w:szCs w:val="20"/>
          <w:lang w:val="en-US"/>
        </w:rPr>
        <w:t xml:space="preserve">the re-evaluation of the Icelandic social indicators system. The system was created in order to monitor welfare, health, well-being and the needs of Icelanders in the wake of the economic crisis. </w:t>
      </w:r>
      <w:r w:rsidRPr="00B16BBA">
        <w:rPr>
          <w:rFonts w:ascii="Arial" w:hAnsi="Arial" w:cs="Arial"/>
          <w:i/>
          <w:sz w:val="20"/>
          <w:szCs w:val="20"/>
        </w:rPr>
        <w:t>The social indicators were a collection of measurements on various social issues, ranging from governmental spending, to drug perscriptions, and number of pensioners. Although all of them were useful, it was vague why certain indicators were included from the start, added or excluded later on. Moreover, it was unclear on what grounds the indicators were classified into various dimensions. The aim of the re-evaluation was to clarify conceptually what exactly the social indicators should measure and systematically assess their quality, and the dimensions used to classify them. A systematic review of the concepts and measurments used by statistical offices worldwide was conduced. Following this review, a new conceptual tree for social indicators was introduced which clarified that social well-being is divided into different social dimensions, and that each dimension in turn is measured with several social indicators. It was concluded that the goal was to measure the outcomes of social well-being, which may be regarded as inherently important for individuals. Further, pre-determined quality criterias were used as grounds for including and excluding dimensions and indicators into the social indicators system. I believe this process demonstrates how systematic analysis of concepts can create a more coherent framework for statistical information.</w:t>
      </w:r>
    </w:p>
    <w:p w14:paraId="3CADF34A" w14:textId="77777777" w:rsidR="00DB4182" w:rsidRDefault="00C726EA" w:rsidP="00DB4182">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AF1270">
        <w:rPr>
          <w:rFonts w:ascii="Arial" w:hAnsi="Arial" w:cs="Arial"/>
          <w:sz w:val="20"/>
          <w:szCs w:val="20"/>
          <w:lang w:val="en-GB"/>
        </w:rPr>
        <w:t>Conceptual validity</w:t>
      </w:r>
      <w:r w:rsidR="00AF1270" w:rsidRPr="00EC5F5A">
        <w:rPr>
          <w:rFonts w:ascii="Arial" w:hAnsi="Arial" w:cs="Arial"/>
          <w:sz w:val="20"/>
          <w:szCs w:val="20"/>
          <w:lang w:val="en-GB"/>
        </w:rPr>
        <w:t xml:space="preserve">, </w:t>
      </w:r>
      <w:r w:rsidR="00AF1270">
        <w:rPr>
          <w:rFonts w:ascii="Arial" w:hAnsi="Arial" w:cs="Arial"/>
          <w:sz w:val="20"/>
          <w:szCs w:val="20"/>
          <w:lang w:val="en-GB"/>
        </w:rPr>
        <w:t>relevance, coherence, well-being, social indicators system</w:t>
      </w:r>
    </w:p>
    <w:p w14:paraId="785B26A3" w14:textId="77777777" w:rsidR="006B1F86" w:rsidRDefault="006B1F86" w:rsidP="00AF1270">
      <w:pPr>
        <w:pStyle w:val="NSMheading1"/>
      </w:pPr>
      <w:r>
        <w:t xml:space="preserve">1. </w:t>
      </w:r>
      <w:r w:rsidR="00AF1270">
        <w:t>Introduction</w:t>
      </w:r>
    </w:p>
    <w:p w14:paraId="1F09FD16" w14:textId="55B99F39" w:rsidR="002F7E5B" w:rsidRPr="00214C56" w:rsidRDefault="006773C3" w:rsidP="00214C56">
      <w:pPr>
        <w:pStyle w:val="NSMtext"/>
      </w:pPr>
      <w:r w:rsidRPr="00214C56">
        <w:t>The Europ</w:t>
      </w:r>
      <w:r w:rsidR="002F7E5B" w:rsidRPr="00214C56">
        <w:t>ean statistics code of practice</w:t>
      </w:r>
      <w:r w:rsidR="00E909AF" w:rsidRPr="00214C56">
        <w:t xml:space="preserve"> (</w:t>
      </w:r>
      <w:r w:rsidR="006861DF" w:rsidRPr="00214C56">
        <w:t xml:space="preserve">ESCOP, </w:t>
      </w:r>
      <w:r w:rsidR="00E909AF" w:rsidRPr="00214C56">
        <w:t>2017)</w:t>
      </w:r>
      <w:r w:rsidRPr="00214C56">
        <w:t xml:space="preserve"> stresses the importance of providing a proof of quality for statistical output.</w:t>
      </w:r>
      <w:r w:rsidR="00B64018" w:rsidRPr="00214C56">
        <w:t xml:space="preserve"> </w:t>
      </w:r>
      <w:r w:rsidR="00976E5E" w:rsidRPr="00214C56">
        <w:t>At its core,</w:t>
      </w:r>
      <w:r w:rsidR="00B64018" w:rsidRPr="00214C56">
        <w:t xml:space="preserve"> good quality statistic </w:t>
      </w:r>
      <w:r w:rsidR="00976E5E" w:rsidRPr="00214C56">
        <w:t>provides</w:t>
      </w:r>
      <w:r w:rsidR="00B64018" w:rsidRPr="00214C56">
        <w:t xml:space="preserve"> evidence for something that is correct and true. However, philosophers and scientist</w:t>
      </w:r>
      <w:r w:rsidR="00FD652E">
        <w:t>s</w:t>
      </w:r>
      <w:r w:rsidR="00B64018" w:rsidRPr="00214C56">
        <w:t xml:space="preserve"> have long argued about the criteria for </w:t>
      </w:r>
      <w:r w:rsidR="00976E5E" w:rsidRPr="00214C56">
        <w:t>truth</w:t>
      </w:r>
      <w:r w:rsidR="00B64018" w:rsidRPr="00214C56">
        <w:t xml:space="preserve">. </w:t>
      </w:r>
      <w:r w:rsidR="003E52DA" w:rsidRPr="00214C56">
        <w:t xml:space="preserve">In Cook, Campell, &amp; Shadish’s (2002) typology of validity, they integrate several theories of truth into a coherent framework.  </w:t>
      </w:r>
      <w:r w:rsidR="00477990" w:rsidRPr="00214C56">
        <w:t xml:space="preserve">Given that this typology of validity is exceedingly influential, it is interesting to view the </w:t>
      </w:r>
      <w:r w:rsidR="00E0447F" w:rsidRPr="00214C56">
        <w:t xml:space="preserve">ESCOP </w:t>
      </w:r>
      <w:r w:rsidR="00477990" w:rsidRPr="00214C56">
        <w:t xml:space="preserve">in the light of </w:t>
      </w:r>
      <w:r w:rsidR="008B4C45" w:rsidRPr="00214C56">
        <w:t xml:space="preserve">this framework. </w:t>
      </w:r>
      <w:r w:rsidR="00477990" w:rsidRPr="00214C56">
        <w:t xml:space="preserve"> </w:t>
      </w:r>
    </w:p>
    <w:p w14:paraId="1D1A7347" w14:textId="5648B1A9" w:rsidR="006861DF" w:rsidRDefault="006861DF" w:rsidP="006861DF">
      <w:pPr>
        <w:pStyle w:val="NSMheading2"/>
      </w:pPr>
      <w:r>
        <w:t>1.1 Short description of the typology of validity</w:t>
      </w:r>
    </w:p>
    <w:p w14:paraId="7E88B33A" w14:textId="3A0BCD40" w:rsidR="00014650" w:rsidRPr="00214C56" w:rsidRDefault="002F7E5B" w:rsidP="00214C56">
      <w:pPr>
        <w:pStyle w:val="NSMtext"/>
      </w:pPr>
      <w:r w:rsidRPr="00214C56">
        <w:lastRenderedPageBreak/>
        <w:t xml:space="preserve">The framework emphasises that there must be a correspondence between empirical evidence and the inferences made based on the evidence. Further, it highlights the associations between an inference and corresponding theory and previous findings.  </w:t>
      </w:r>
      <w:r w:rsidR="00E92D59" w:rsidRPr="00214C56">
        <w:t xml:space="preserve">According to this theory, no method alone can guarantee validity. Instead, statements of validity always include human judgment of </w:t>
      </w:r>
      <w:r w:rsidR="00F07F09">
        <w:t>too what extent</w:t>
      </w:r>
      <w:r w:rsidR="00E92D59" w:rsidRPr="00214C56">
        <w:t xml:space="preserve"> evidence supports an inference. </w:t>
      </w:r>
      <w:r w:rsidR="00014650" w:rsidRPr="00214C56">
        <w:t xml:space="preserve">More specifically, the framework describes the relationship between four major types of validity. </w:t>
      </w:r>
      <w:r w:rsidR="00E909AF" w:rsidRPr="00214C56">
        <w:t xml:space="preserve">These are statistical conclusion validity, internal validity, external validity and construct validity. </w:t>
      </w:r>
      <w:r w:rsidR="00014650" w:rsidRPr="00214C56">
        <w:t xml:space="preserve">The </w:t>
      </w:r>
      <w:r w:rsidR="00E909AF" w:rsidRPr="00214C56">
        <w:t xml:space="preserve">description of the four types </w:t>
      </w:r>
      <w:r w:rsidR="00014650" w:rsidRPr="00214C56">
        <w:t xml:space="preserve">can be seen in table 1. </w:t>
      </w:r>
    </w:p>
    <w:p w14:paraId="2C5DBC98" w14:textId="5044298B" w:rsidR="00014650" w:rsidRDefault="00014650" w:rsidP="00014650">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 xml:space="preserve">Table </w:t>
      </w:r>
      <w:r>
        <w:rPr>
          <w:rFonts w:ascii="Arial" w:hAnsi="Arial" w:cs="Arial"/>
          <w:b/>
          <w:i w:val="0"/>
          <w:color w:val="auto"/>
          <w:sz w:val="20"/>
          <w:szCs w:val="20"/>
          <w:lang w:val="en-GB"/>
        </w:rPr>
        <w:fldChar w:fldCharType="begin"/>
      </w:r>
      <w:r>
        <w:rPr>
          <w:rFonts w:ascii="Arial" w:hAnsi="Arial" w:cs="Arial"/>
          <w:b/>
          <w:i w:val="0"/>
          <w:color w:val="auto"/>
          <w:sz w:val="20"/>
          <w:szCs w:val="20"/>
          <w:lang w:val="en-GB"/>
        </w:rPr>
        <w:instrText xml:space="preserve"> SEQ Table \* ARABIC </w:instrText>
      </w:r>
      <w:r>
        <w:rPr>
          <w:rFonts w:ascii="Arial" w:hAnsi="Arial" w:cs="Arial"/>
          <w:b/>
          <w:i w:val="0"/>
          <w:color w:val="auto"/>
          <w:sz w:val="20"/>
          <w:szCs w:val="20"/>
          <w:lang w:val="en-GB"/>
        </w:rPr>
        <w:fldChar w:fldCharType="separate"/>
      </w:r>
      <w:r>
        <w:rPr>
          <w:rFonts w:ascii="Arial" w:hAnsi="Arial" w:cs="Arial"/>
          <w:b/>
          <w:i w:val="0"/>
          <w:noProof/>
          <w:color w:val="auto"/>
          <w:sz w:val="20"/>
          <w:szCs w:val="20"/>
          <w:lang w:val="en-GB"/>
        </w:rPr>
        <w:t>1</w:t>
      </w:r>
      <w:r>
        <w:rPr>
          <w:rFonts w:ascii="Arial" w:hAnsi="Arial" w:cs="Arial"/>
          <w:b/>
          <w:i w:val="0"/>
          <w:color w:val="auto"/>
          <w:sz w:val="20"/>
          <w:szCs w:val="20"/>
          <w:lang w:val="en-GB"/>
        </w:rPr>
        <w:fldChar w:fldCharType="end"/>
      </w:r>
      <w:r>
        <w:rPr>
          <w:rFonts w:ascii="Arial" w:hAnsi="Arial" w:cs="Arial"/>
          <w:b/>
          <w:i w:val="0"/>
          <w:color w:val="auto"/>
          <w:sz w:val="20"/>
          <w:szCs w:val="20"/>
          <w:lang w:val="en-GB"/>
        </w:rPr>
        <w:t xml:space="preserve">. </w:t>
      </w:r>
      <w:r w:rsidR="004A140C">
        <w:rPr>
          <w:rFonts w:ascii="Arial" w:hAnsi="Arial" w:cs="Arial"/>
          <w:b/>
          <w:i w:val="0"/>
          <w:color w:val="auto"/>
          <w:sz w:val="20"/>
          <w:szCs w:val="20"/>
          <w:lang w:val="en-GB"/>
        </w:rPr>
        <w:t>Typology of validity</w:t>
      </w:r>
    </w:p>
    <w:tbl>
      <w:tblPr>
        <w:tblStyle w:val="TableGrid"/>
        <w:tblW w:w="9067" w:type="dxa"/>
        <w:tblLook w:val="04A0" w:firstRow="1" w:lastRow="0" w:firstColumn="1" w:lastColumn="0" w:noHBand="0" w:noVBand="1"/>
      </w:tblPr>
      <w:tblGrid>
        <w:gridCol w:w="2263"/>
        <w:gridCol w:w="6804"/>
      </w:tblGrid>
      <w:tr w:rsidR="00DD7555" w14:paraId="7D02427B" w14:textId="77777777" w:rsidTr="00DD7555">
        <w:trPr>
          <w:cantSplit/>
        </w:trPr>
        <w:tc>
          <w:tcPr>
            <w:tcW w:w="2263" w:type="dxa"/>
            <w:tcBorders>
              <w:top w:val="single" w:sz="4" w:space="0" w:color="auto"/>
              <w:left w:val="single" w:sz="4" w:space="0" w:color="auto"/>
              <w:bottom w:val="single" w:sz="4" w:space="0" w:color="auto"/>
              <w:right w:val="single" w:sz="4" w:space="0" w:color="auto"/>
            </w:tcBorders>
            <w:hideMark/>
          </w:tcPr>
          <w:p w14:paraId="2318EBF0" w14:textId="0B8B1A23" w:rsidR="00DD7555" w:rsidRDefault="00DD7555" w:rsidP="00DE1BDA">
            <w:pPr>
              <w:spacing w:before="120" w:line="360" w:lineRule="auto"/>
              <w:jc w:val="center"/>
              <w:rPr>
                <w:rFonts w:ascii="Arial" w:hAnsi="Arial" w:cs="Arial"/>
                <w:sz w:val="20"/>
                <w:szCs w:val="20"/>
                <w:lang w:val="en-GB"/>
              </w:rPr>
            </w:pPr>
            <w:r>
              <w:rPr>
                <w:rFonts w:ascii="Arial" w:hAnsi="Arial" w:cs="Arial"/>
                <w:b/>
                <w:sz w:val="20"/>
                <w:szCs w:val="20"/>
                <w:lang w:val="en-GB"/>
              </w:rPr>
              <w:t>Type of validity</w:t>
            </w:r>
          </w:p>
        </w:tc>
        <w:tc>
          <w:tcPr>
            <w:tcW w:w="6804" w:type="dxa"/>
            <w:tcBorders>
              <w:top w:val="single" w:sz="4" w:space="0" w:color="auto"/>
              <w:left w:val="single" w:sz="4" w:space="0" w:color="auto"/>
              <w:bottom w:val="single" w:sz="4" w:space="0" w:color="auto"/>
              <w:right w:val="single" w:sz="4" w:space="0" w:color="auto"/>
            </w:tcBorders>
            <w:hideMark/>
          </w:tcPr>
          <w:p w14:paraId="0E200C10" w14:textId="71EBA179" w:rsidR="00DD7555" w:rsidRDefault="00DD7555" w:rsidP="00DE1BDA">
            <w:pPr>
              <w:spacing w:before="120" w:line="360" w:lineRule="auto"/>
              <w:jc w:val="center"/>
              <w:rPr>
                <w:rFonts w:ascii="Arial" w:hAnsi="Arial" w:cs="Arial"/>
                <w:sz w:val="20"/>
                <w:szCs w:val="20"/>
                <w:lang w:val="en-GB"/>
              </w:rPr>
            </w:pPr>
            <w:r>
              <w:rPr>
                <w:rFonts w:ascii="Arial" w:hAnsi="Arial" w:cs="Arial"/>
                <w:b/>
                <w:sz w:val="20"/>
                <w:szCs w:val="20"/>
                <w:lang w:val="en-GB"/>
              </w:rPr>
              <w:t>Description</w:t>
            </w:r>
          </w:p>
        </w:tc>
      </w:tr>
      <w:tr w:rsidR="00DD7555" w14:paraId="1E7544DA" w14:textId="77777777" w:rsidTr="00DD7555">
        <w:trPr>
          <w:cantSplit/>
        </w:trPr>
        <w:tc>
          <w:tcPr>
            <w:tcW w:w="2263" w:type="dxa"/>
            <w:tcBorders>
              <w:top w:val="single" w:sz="4" w:space="0" w:color="auto"/>
              <w:left w:val="single" w:sz="4" w:space="0" w:color="auto"/>
              <w:bottom w:val="single" w:sz="4" w:space="0" w:color="auto"/>
              <w:right w:val="single" w:sz="4" w:space="0" w:color="auto"/>
            </w:tcBorders>
            <w:hideMark/>
          </w:tcPr>
          <w:p w14:paraId="5ABD642A" w14:textId="56EEE678" w:rsidR="00DD7555" w:rsidRPr="002F7E5B" w:rsidRDefault="00DD7555" w:rsidP="002F7E5B">
            <w:pPr>
              <w:spacing w:before="120" w:line="360" w:lineRule="auto"/>
              <w:rPr>
                <w:rFonts w:ascii="Arial" w:hAnsi="Arial" w:cs="Arial"/>
                <w:sz w:val="20"/>
                <w:szCs w:val="20"/>
                <w:lang w:val="en-GB"/>
              </w:rPr>
            </w:pPr>
            <w:r w:rsidRPr="002F7E5B">
              <w:rPr>
                <w:rFonts w:ascii="Arial" w:hAnsi="Arial" w:cs="Arial"/>
                <w:sz w:val="20"/>
                <w:szCs w:val="20"/>
              </w:rPr>
              <w:t>Statistical conclusion validity</w:t>
            </w:r>
            <w:r w:rsidRPr="002F7E5B">
              <w:rPr>
                <w:rFonts w:ascii="Arial" w:hAnsi="Arial" w:cs="Arial"/>
                <w:sz w:val="20"/>
                <w:szCs w:val="20"/>
                <w:lang w:val="en-GB"/>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2EB88649" w14:textId="73E14B70" w:rsidR="00DD7555" w:rsidRPr="002F7E5B" w:rsidRDefault="00DD7555" w:rsidP="002F7E5B">
            <w:pPr>
              <w:spacing w:before="120" w:line="360" w:lineRule="auto"/>
              <w:rPr>
                <w:rFonts w:ascii="Arial" w:hAnsi="Arial" w:cs="Arial"/>
                <w:sz w:val="20"/>
                <w:szCs w:val="20"/>
              </w:rPr>
            </w:pPr>
            <w:r>
              <w:rPr>
                <w:rFonts w:ascii="Arial" w:hAnsi="Arial" w:cs="Arial"/>
                <w:sz w:val="20"/>
                <w:szCs w:val="20"/>
              </w:rPr>
              <w:t xml:space="preserve">The validity of the inferences about the relationship among variables. </w:t>
            </w:r>
          </w:p>
        </w:tc>
      </w:tr>
      <w:tr w:rsidR="00DD7555" w14:paraId="1F370437" w14:textId="77777777" w:rsidTr="00DD7555">
        <w:trPr>
          <w:cantSplit/>
        </w:trPr>
        <w:tc>
          <w:tcPr>
            <w:tcW w:w="2263" w:type="dxa"/>
            <w:tcBorders>
              <w:top w:val="single" w:sz="4" w:space="0" w:color="auto"/>
              <w:left w:val="single" w:sz="4" w:space="0" w:color="auto"/>
              <w:bottom w:val="single" w:sz="4" w:space="0" w:color="auto"/>
              <w:right w:val="single" w:sz="4" w:space="0" w:color="auto"/>
            </w:tcBorders>
            <w:hideMark/>
          </w:tcPr>
          <w:p w14:paraId="13DF2BED" w14:textId="4572DFAA" w:rsidR="00DD7555" w:rsidRPr="002F7E5B" w:rsidRDefault="00DD7555" w:rsidP="002F7E5B">
            <w:pPr>
              <w:spacing w:before="120" w:line="360" w:lineRule="auto"/>
              <w:rPr>
                <w:rFonts w:ascii="Arial" w:hAnsi="Arial" w:cs="Arial"/>
                <w:sz w:val="20"/>
                <w:szCs w:val="20"/>
                <w:lang w:val="en-GB"/>
              </w:rPr>
            </w:pPr>
            <w:r w:rsidRPr="002F7E5B">
              <w:rPr>
                <w:rFonts w:ascii="Arial" w:hAnsi="Arial" w:cs="Arial"/>
                <w:sz w:val="20"/>
                <w:szCs w:val="20"/>
              </w:rPr>
              <w:t>Internal validity</w:t>
            </w:r>
          </w:p>
        </w:tc>
        <w:tc>
          <w:tcPr>
            <w:tcW w:w="6804" w:type="dxa"/>
            <w:tcBorders>
              <w:top w:val="single" w:sz="4" w:space="0" w:color="auto"/>
              <w:left w:val="single" w:sz="4" w:space="0" w:color="auto"/>
              <w:bottom w:val="single" w:sz="4" w:space="0" w:color="auto"/>
              <w:right w:val="single" w:sz="4" w:space="0" w:color="auto"/>
            </w:tcBorders>
            <w:hideMark/>
          </w:tcPr>
          <w:p w14:paraId="73A4D692" w14:textId="0091AC7F" w:rsidR="00DD7555" w:rsidRPr="002F7E5B" w:rsidRDefault="00DD7555" w:rsidP="002F7E5B">
            <w:pPr>
              <w:spacing w:before="120" w:line="360" w:lineRule="auto"/>
              <w:rPr>
                <w:rFonts w:ascii="Arial" w:hAnsi="Arial" w:cs="Arial"/>
                <w:sz w:val="20"/>
                <w:szCs w:val="20"/>
              </w:rPr>
            </w:pPr>
            <w:r>
              <w:rPr>
                <w:rFonts w:ascii="Arial" w:hAnsi="Arial" w:cs="Arial"/>
                <w:sz w:val="20"/>
                <w:szCs w:val="20"/>
              </w:rPr>
              <w:t>The validity of the inferences of the causal relationship between A and B.</w:t>
            </w:r>
          </w:p>
        </w:tc>
      </w:tr>
      <w:tr w:rsidR="00DD7555" w14:paraId="1A063F2F" w14:textId="77777777" w:rsidTr="00DD7555">
        <w:trPr>
          <w:cantSplit/>
        </w:trPr>
        <w:tc>
          <w:tcPr>
            <w:tcW w:w="2263" w:type="dxa"/>
            <w:tcBorders>
              <w:top w:val="single" w:sz="4" w:space="0" w:color="auto"/>
              <w:left w:val="single" w:sz="4" w:space="0" w:color="auto"/>
              <w:bottom w:val="single" w:sz="4" w:space="0" w:color="auto"/>
              <w:right w:val="single" w:sz="4" w:space="0" w:color="auto"/>
            </w:tcBorders>
            <w:hideMark/>
          </w:tcPr>
          <w:p w14:paraId="1CA9757E" w14:textId="507D16D7" w:rsidR="00DD7555" w:rsidRPr="002F7E5B" w:rsidRDefault="00DD7555" w:rsidP="002F7E5B">
            <w:pPr>
              <w:spacing w:before="120" w:line="360" w:lineRule="auto"/>
              <w:rPr>
                <w:rFonts w:ascii="Arial" w:hAnsi="Arial" w:cs="Arial"/>
                <w:sz w:val="20"/>
                <w:szCs w:val="20"/>
                <w:lang w:val="en-GB"/>
              </w:rPr>
            </w:pPr>
            <w:r w:rsidRPr="002F7E5B">
              <w:rPr>
                <w:rFonts w:ascii="Arial" w:hAnsi="Arial" w:cs="Arial"/>
                <w:sz w:val="20"/>
                <w:szCs w:val="20"/>
                <w:lang w:val="en-GB"/>
              </w:rPr>
              <w:t>External validity</w:t>
            </w:r>
          </w:p>
        </w:tc>
        <w:tc>
          <w:tcPr>
            <w:tcW w:w="6804" w:type="dxa"/>
            <w:tcBorders>
              <w:top w:val="single" w:sz="4" w:space="0" w:color="auto"/>
              <w:left w:val="single" w:sz="4" w:space="0" w:color="auto"/>
              <w:bottom w:val="single" w:sz="4" w:space="0" w:color="auto"/>
              <w:right w:val="single" w:sz="4" w:space="0" w:color="auto"/>
            </w:tcBorders>
            <w:hideMark/>
          </w:tcPr>
          <w:p w14:paraId="2C0D2F80" w14:textId="42CE4FBE" w:rsidR="00DD7555" w:rsidRPr="00DD7555" w:rsidRDefault="00DD7555" w:rsidP="002F7E5B">
            <w:pPr>
              <w:spacing w:before="120" w:line="360" w:lineRule="auto"/>
              <w:rPr>
                <w:rFonts w:ascii="Arial" w:hAnsi="Arial" w:cs="Arial"/>
                <w:sz w:val="20"/>
                <w:szCs w:val="20"/>
              </w:rPr>
            </w:pPr>
            <w:r>
              <w:rPr>
                <w:rFonts w:ascii="Arial" w:hAnsi="Arial" w:cs="Arial"/>
                <w:sz w:val="20"/>
                <w:szCs w:val="20"/>
              </w:rPr>
              <w:t xml:space="preserve">The validity of inferences about whether results hold for different people, settings, and measurment variables. </w:t>
            </w:r>
          </w:p>
        </w:tc>
      </w:tr>
      <w:tr w:rsidR="00DD7555" w14:paraId="557BFC6E" w14:textId="77777777" w:rsidTr="00DD7555">
        <w:trPr>
          <w:cantSplit/>
        </w:trPr>
        <w:tc>
          <w:tcPr>
            <w:tcW w:w="2263" w:type="dxa"/>
            <w:tcBorders>
              <w:top w:val="single" w:sz="4" w:space="0" w:color="auto"/>
              <w:left w:val="single" w:sz="4" w:space="0" w:color="auto"/>
              <w:bottom w:val="single" w:sz="4" w:space="0" w:color="auto"/>
              <w:right w:val="single" w:sz="4" w:space="0" w:color="auto"/>
            </w:tcBorders>
          </w:tcPr>
          <w:p w14:paraId="2BBDD9C0" w14:textId="273A3DC3" w:rsidR="00DD7555" w:rsidRPr="002F7E5B" w:rsidRDefault="00DD7555" w:rsidP="002F7E5B">
            <w:pPr>
              <w:spacing w:before="120" w:line="360" w:lineRule="auto"/>
              <w:rPr>
                <w:rFonts w:ascii="Arial" w:hAnsi="Arial" w:cs="Arial"/>
                <w:sz w:val="20"/>
                <w:szCs w:val="20"/>
                <w:lang w:val="en-GB"/>
              </w:rPr>
            </w:pPr>
            <w:r w:rsidRPr="002F7E5B">
              <w:rPr>
                <w:rFonts w:ascii="Arial" w:hAnsi="Arial" w:cs="Arial"/>
                <w:sz w:val="20"/>
                <w:szCs w:val="20"/>
                <w:lang w:val="en-GB"/>
              </w:rPr>
              <w:t>Construct validity</w:t>
            </w:r>
          </w:p>
        </w:tc>
        <w:tc>
          <w:tcPr>
            <w:tcW w:w="6804" w:type="dxa"/>
            <w:tcBorders>
              <w:top w:val="single" w:sz="4" w:space="0" w:color="auto"/>
              <w:left w:val="single" w:sz="4" w:space="0" w:color="auto"/>
              <w:bottom w:val="single" w:sz="4" w:space="0" w:color="auto"/>
              <w:right w:val="single" w:sz="4" w:space="0" w:color="auto"/>
            </w:tcBorders>
          </w:tcPr>
          <w:p w14:paraId="2D5753B2" w14:textId="042BBAD6" w:rsidR="00DD7555" w:rsidRPr="00DD7555" w:rsidRDefault="00DD7555" w:rsidP="002F7E5B">
            <w:pPr>
              <w:spacing w:before="120" w:line="360" w:lineRule="auto"/>
              <w:rPr>
                <w:rFonts w:ascii="Arial" w:hAnsi="Arial" w:cs="Arial"/>
                <w:sz w:val="20"/>
                <w:szCs w:val="20"/>
              </w:rPr>
            </w:pPr>
            <w:r>
              <w:rPr>
                <w:rFonts w:ascii="Arial" w:hAnsi="Arial" w:cs="Arial"/>
                <w:sz w:val="20"/>
                <w:szCs w:val="20"/>
              </w:rPr>
              <w:t>The validity of inferences can be made from the operations in a study to what the operation claims to be measuring.</w:t>
            </w:r>
          </w:p>
        </w:tc>
      </w:tr>
    </w:tbl>
    <w:p w14:paraId="2AC61E22" w14:textId="231C31C1" w:rsidR="00E909AF" w:rsidRDefault="00014650" w:rsidP="00014650">
      <w:pPr>
        <w:spacing w:after="0" w:line="360" w:lineRule="auto"/>
        <w:jc w:val="both"/>
        <w:rPr>
          <w:rFonts w:ascii="Arial" w:hAnsi="Arial" w:cs="Arial"/>
          <w:sz w:val="20"/>
          <w:szCs w:val="20"/>
          <w:lang w:val="en-GB"/>
        </w:rPr>
      </w:pPr>
      <w:r>
        <w:rPr>
          <w:rFonts w:ascii="Arial" w:hAnsi="Arial" w:cs="Arial"/>
          <w:sz w:val="20"/>
          <w:szCs w:val="20"/>
          <w:lang w:val="en-GB"/>
        </w:rPr>
        <w:t xml:space="preserve">Source: </w:t>
      </w:r>
      <w:r w:rsidR="00E909AF">
        <w:rPr>
          <w:rFonts w:ascii="Arial" w:hAnsi="Arial" w:cs="Arial"/>
          <w:sz w:val="20"/>
          <w:szCs w:val="20"/>
          <w:lang w:val="en-GB"/>
        </w:rPr>
        <w:t>Cook et al. (2002)</w:t>
      </w:r>
    </w:p>
    <w:p w14:paraId="72ADD716" w14:textId="38D862C6" w:rsidR="006861DF" w:rsidRDefault="006861DF" w:rsidP="006861DF">
      <w:pPr>
        <w:pStyle w:val="NSMheading2"/>
      </w:pPr>
      <w:r>
        <w:t>1.2 Comparing the typology of validity with the ESCOP</w:t>
      </w:r>
    </w:p>
    <w:p w14:paraId="405FB218" w14:textId="453775DC" w:rsidR="006861DF" w:rsidRPr="00214C56" w:rsidRDefault="00E0447F" w:rsidP="00214C56">
      <w:pPr>
        <w:pStyle w:val="NSMtext"/>
      </w:pPr>
      <w:r w:rsidRPr="00214C56">
        <w:t>First, p</w:t>
      </w:r>
      <w:r w:rsidR="00E909AF" w:rsidRPr="00214C56">
        <w:t xml:space="preserve">erhaps not surprisingly, the </w:t>
      </w:r>
      <w:r w:rsidRPr="00214C56">
        <w:t xml:space="preserve">ESCOP </w:t>
      </w:r>
      <w:r w:rsidR="001978E9" w:rsidRPr="00214C56">
        <w:t>primarily emphasises principles related to statistical conclusion validity. For example, principle 8</w:t>
      </w:r>
      <w:r w:rsidR="006861DF" w:rsidRPr="00214C56">
        <w:t xml:space="preserve"> –appropriate statistical procedures -</w:t>
      </w:r>
      <w:r w:rsidR="001978E9" w:rsidRPr="00214C56">
        <w:t xml:space="preserve"> describes in length the procedures that should be used throughout the process to guarantee quality statistics. </w:t>
      </w:r>
      <w:r w:rsidR="004A140C" w:rsidRPr="00214C56">
        <w:t xml:space="preserve">Further, infused in the other principles for statistical processes and statistical output is an emphasis on reliable </w:t>
      </w:r>
      <w:r w:rsidR="00F07F09" w:rsidRPr="00214C56">
        <w:t>measurements</w:t>
      </w:r>
      <w:r w:rsidR="004A140C" w:rsidRPr="00214C56">
        <w:t xml:space="preserve">, reliable implementation, as well as standardisation of concepts, definitions, classification, and standards. </w:t>
      </w:r>
      <w:r w:rsidR="006861DF" w:rsidRPr="00214C56">
        <w:t xml:space="preserve">According to the typology of validity, following these principles remedies many of the threats to statistical conclusion validity. </w:t>
      </w:r>
    </w:p>
    <w:p w14:paraId="60EDB200" w14:textId="3170B470" w:rsidR="00170F52" w:rsidRPr="00214C56" w:rsidRDefault="006861DF" w:rsidP="00214C56">
      <w:pPr>
        <w:pStyle w:val="NSMtext"/>
      </w:pPr>
      <w:r w:rsidRPr="00214C56">
        <w:t>S</w:t>
      </w:r>
      <w:r w:rsidR="00E0447F" w:rsidRPr="00214C56">
        <w:t>econd, s</w:t>
      </w:r>
      <w:r w:rsidRPr="00214C56">
        <w:t xml:space="preserve">ince most statistical offices focus on descriptive statistics, addressing internal validity is in </w:t>
      </w:r>
      <w:r w:rsidR="00170F52" w:rsidRPr="00214C56">
        <w:t>many</w:t>
      </w:r>
      <w:r w:rsidRPr="00214C56">
        <w:t xml:space="preserve"> cases </w:t>
      </w:r>
      <w:r w:rsidR="001372C8" w:rsidRPr="00214C56">
        <w:t>irrelevant</w:t>
      </w:r>
      <w:r w:rsidRPr="00214C56">
        <w:t xml:space="preserve">. </w:t>
      </w:r>
      <w:r w:rsidR="002E34CD" w:rsidRPr="00214C56">
        <w:t>Therefore,</w:t>
      </w:r>
      <w:r w:rsidRPr="00214C56">
        <w:t xml:space="preserve"> it is not a</w:t>
      </w:r>
      <w:r w:rsidR="002E34CD" w:rsidRPr="00214C56">
        <w:t xml:space="preserve"> major</w:t>
      </w:r>
      <w:r w:rsidRPr="00214C56">
        <w:t xml:space="preserve"> concern that the </w:t>
      </w:r>
      <w:r w:rsidR="00A63B36" w:rsidRPr="00214C56">
        <w:t>ESCOP</w:t>
      </w:r>
      <w:r w:rsidRPr="00214C56">
        <w:t xml:space="preserve"> does</w:t>
      </w:r>
      <w:r w:rsidR="00170F52" w:rsidRPr="00214C56">
        <w:t xml:space="preserve"> not</w:t>
      </w:r>
      <w:r w:rsidRPr="00214C56">
        <w:t xml:space="preserve"> </w:t>
      </w:r>
      <w:r w:rsidR="00170F52" w:rsidRPr="00214C56">
        <w:t>emphasise</w:t>
      </w:r>
      <w:r w:rsidRPr="00214C56">
        <w:t xml:space="preserve"> improving the validity of causal claims.</w:t>
      </w:r>
      <w:r w:rsidR="00170F52" w:rsidRPr="00214C56">
        <w:t xml:space="preserve"> With that being </w:t>
      </w:r>
      <w:r w:rsidR="001372C8" w:rsidRPr="00214C56">
        <w:t>said</w:t>
      </w:r>
      <w:r w:rsidR="00170F52" w:rsidRPr="00214C56">
        <w:t xml:space="preserve"> principle 9 – </w:t>
      </w:r>
      <w:r w:rsidR="001372C8" w:rsidRPr="00214C56">
        <w:t>non-excessive</w:t>
      </w:r>
      <w:r w:rsidR="00170F52" w:rsidRPr="00214C56">
        <w:t xml:space="preserve"> burden on respondents – does address attrition, which can lead to </w:t>
      </w:r>
      <w:r w:rsidR="001372C8" w:rsidRPr="00214C56">
        <w:t xml:space="preserve">invalid causal claims if the loss of respondents relates to the object of interest. </w:t>
      </w:r>
    </w:p>
    <w:p w14:paraId="3DED2A69" w14:textId="70B1C496" w:rsidR="002E34CD" w:rsidRPr="00214C56" w:rsidRDefault="006861DF" w:rsidP="00214C56">
      <w:pPr>
        <w:pStyle w:val="NSMtext"/>
      </w:pPr>
      <w:r w:rsidRPr="00214C56">
        <w:t>In contrast, addressing</w:t>
      </w:r>
      <w:r w:rsidR="00A63B36" w:rsidRPr="00214C56">
        <w:t xml:space="preserve"> threats to external validity is highly relevant for statistical offices. </w:t>
      </w:r>
      <w:r w:rsidR="002E34CD" w:rsidRPr="00214C56">
        <w:t>Arguably, one of major underpinnings of the legitimacy of official statistics</w:t>
      </w:r>
      <w:r w:rsidR="00170F52" w:rsidRPr="00214C56">
        <w:t xml:space="preserve"> are</w:t>
      </w:r>
      <w:r w:rsidR="002E34CD" w:rsidRPr="00214C56">
        <w:t xml:space="preserve"> claims of generalisability. </w:t>
      </w:r>
      <w:r w:rsidR="00170F52" w:rsidRPr="00214C56">
        <w:t>Several ESCOP principles aim at improving external validity</w:t>
      </w:r>
      <w:r w:rsidR="000902A6" w:rsidRPr="00214C56">
        <w:t xml:space="preserve"> so that findings </w:t>
      </w:r>
      <w:r w:rsidR="008D6935">
        <w:t xml:space="preserve">are applicable across </w:t>
      </w:r>
      <w:r w:rsidR="000902A6" w:rsidRPr="00214C56">
        <w:t xml:space="preserve">persons and settings. </w:t>
      </w:r>
      <w:r w:rsidR="00170F52" w:rsidRPr="00214C56">
        <w:t xml:space="preserve">For </w:t>
      </w:r>
      <w:r w:rsidR="000902A6" w:rsidRPr="00214C56">
        <w:t>example,</w:t>
      </w:r>
      <w:r w:rsidR="00170F52" w:rsidRPr="00214C56">
        <w:t xml:space="preserve"> principle 7.3 states that registry and frames should </w:t>
      </w:r>
      <w:r w:rsidR="000902A6" w:rsidRPr="00214C56">
        <w:t xml:space="preserve">be updated </w:t>
      </w:r>
      <w:r w:rsidR="00170F52" w:rsidRPr="00214C56">
        <w:t xml:space="preserve">regularly. </w:t>
      </w:r>
      <w:r w:rsidR="001372C8" w:rsidRPr="00214C56">
        <w:t xml:space="preserve">Principle 12.1 and 12.3 stress the importance of </w:t>
      </w:r>
      <w:r w:rsidR="004A2E5C" w:rsidRPr="00214C56">
        <w:t>assessing, valid</w:t>
      </w:r>
      <w:r w:rsidR="000902A6" w:rsidRPr="00214C56">
        <w:t xml:space="preserve">ating, and revising source data. </w:t>
      </w:r>
      <w:r w:rsidR="001372C8" w:rsidRPr="00214C56">
        <w:t xml:space="preserve">Principle 14.2 </w:t>
      </w:r>
      <w:r w:rsidR="000902A6" w:rsidRPr="00214C56">
        <w:t>and 14.5 stress</w:t>
      </w:r>
      <w:r w:rsidR="001372C8" w:rsidRPr="00214C56">
        <w:t xml:space="preserve"> that statistics</w:t>
      </w:r>
      <w:r w:rsidR="000902A6" w:rsidRPr="00214C56">
        <w:t xml:space="preserve"> should be comparable, and thus generalizable, to different time periods and across nations.  </w:t>
      </w:r>
    </w:p>
    <w:p w14:paraId="54D35DF4" w14:textId="7B3B17DB" w:rsidR="00496F6A" w:rsidRPr="00214C56" w:rsidRDefault="00E0447F" w:rsidP="00214C56">
      <w:pPr>
        <w:pStyle w:val="NSMtext"/>
      </w:pPr>
      <w:r w:rsidRPr="00214C56">
        <w:t xml:space="preserve">Finally, on the face of it many of the ESCOP principles seem to address construct validity. In my mind, words like relevance, accuracy, coherence and clarity form implicit association with construct validity. However, </w:t>
      </w:r>
      <w:r w:rsidR="008E7BC4" w:rsidRPr="00214C56">
        <w:t xml:space="preserve">upon closer inspection </w:t>
      </w:r>
      <w:r w:rsidRPr="00214C56">
        <w:t xml:space="preserve">most of the </w:t>
      </w:r>
      <w:r w:rsidR="008E7BC4" w:rsidRPr="00214C56">
        <w:t xml:space="preserve">ESCOP </w:t>
      </w:r>
      <w:r w:rsidRPr="00214C56">
        <w:t>principles that describe how accuracy, coherence, and clarity should be</w:t>
      </w:r>
      <w:r w:rsidR="00DE1BDA" w:rsidRPr="00214C56">
        <w:t xml:space="preserve"> increased are reformulations of reliability measures. </w:t>
      </w:r>
      <w:r w:rsidR="008E7BC4" w:rsidRPr="00214C56">
        <w:t xml:space="preserve">This </w:t>
      </w:r>
      <w:r w:rsidR="00DF6159">
        <w:t>may be</w:t>
      </w:r>
      <w:r w:rsidR="008E7BC4" w:rsidRPr="00214C56">
        <w:t xml:space="preserve"> problematic, since an exclusive focus on reliability can lead us to measure the wrong thing with great consistency and precision. </w:t>
      </w:r>
      <w:r w:rsidR="00DE1BDA" w:rsidRPr="00214C56">
        <w:t xml:space="preserve">Further, the relevance </w:t>
      </w:r>
      <w:r w:rsidR="008E7BC4" w:rsidRPr="00214C56">
        <w:t>aspect of ESCOP seem</w:t>
      </w:r>
      <w:r w:rsidR="00DE1BDA" w:rsidRPr="00214C56">
        <w:t xml:space="preserve"> to be mainly concerned with </w:t>
      </w:r>
      <w:r w:rsidR="008E7BC4" w:rsidRPr="00214C56">
        <w:t>the opinions of users</w:t>
      </w:r>
      <w:r w:rsidR="00DE1BDA" w:rsidRPr="00214C56">
        <w:t>, and not</w:t>
      </w:r>
      <w:r w:rsidR="008E7BC4" w:rsidRPr="00214C56">
        <w:t xml:space="preserve"> whether a specific measurement is a relevant measure of the general construct of interest. </w:t>
      </w:r>
    </w:p>
    <w:p w14:paraId="5F938135" w14:textId="6C795116" w:rsidR="008E7BC4" w:rsidRPr="00214C56" w:rsidRDefault="00496F6A" w:rsidP="00214C56">
      <w:pPr>
        <w:pStyle w:val="NSMtext"/>
      </w:pPr>
      <w:r w:rsidRPr="00214C56">
        <w:t xml:space="preserve">In sum, </w:t>
      </w:r>
      <w:r w:rsidR="007B3FBE" w:rsidRPr="00214C56">
        <w:t xml:space="preserve">the ESCOP is generally speaking a </w:t>
      </w:r>
      <w:r w:rsidRPr="00214C56">
        <w:t>practical guide that addresses many of the threats</w:t>
      </w:r>
      <w:r w:rsidR="00CE7C65" w:rsidRPr="00214C56">
        <w:t xml:space="preserve"> to validity that are outlined in the typ</w:t>
      </w:r>
      <w:r w:rsidR="007B3FBE" w:rsidRPr="00214C56">
        <w:t xml:space="preserve">ology of validity. The exception to that rule is that principles that tackle </w:t>
      </w:r>
      <w:r w:rsidR="00F07F09">
        <w:t>construct</w:t>
      </w:r>
      <w:r w:rsidR="007B3FBE" w:rsidRPr="00214C56">
        <w:t xml:space="preserve"> validity are largely absent. </w:t>
      </w:r>
      <w:r w:rsidR="008654C7" w:rsidRPr="00214C56">
        <w:t xml:space="preserve">This is problematic since construct validity is as important for statistical output as it is for science in general. </w:t>
      </w:r>
      <w:r w:rsidR="00C0402F" w:rsidRPr="00214C56">
        <w:t xml:space="preserve">Construct validity involves making inferences from a particular statistic to the higher-order constructs they represent. </w:t>
      </w:r>
      <w:r w:rsidR="00DF6159">
        <w:t>Not seldom</w:t>
      </w:r>
      <w:r w:rsidR="00DF6159" w:rsidRPr="00214C56">
        <w:t xml:space="preserve"> </w:t>
      </w:r>
      <w:r w:rsidR="00C0402F" w:rsidRPr="00214C56">
        <w:t>the interest in statistics is not primarily because of the specific measurement</w:t>
      </w:r>
      <w:r w:rsidR="007B3FBE" w:rsidRPr="00214C56">
        <w:t>, but rather because the measurement is seen as a measure of a general construct</w:t>
      </w:r>
      <w:r w:rsidR="00C0402F" w:rsidRPr="00214C56">
        <w:t xml:space="preserve"> (Cook et al. 2002, p. 65)</w:t>
      </w:r>
      <w:r w:rsidR="007B3FBE" w:rsidRPr="00214C56">
        <w:t xml:space="preserve">. </w:t>
      </w:r>
      <w:r w:rsidR="00C0402F" w:rsidRPr="00214C56">
        <w:t xml:space="preserve">I believe that thinking more explicitly about construct validity can increase the relevance, coherence and clarity of statistical output. </w:t>
      </w:r>
      <w:r w:rsidR="007B3FBE" w:rsidRPr="00214C56">
        <w:t xml:space="preserve">To illustrate this point, I will present </w:t>
      </w:r>
      <w:r w:rsidR="00C0402F" w:rsidRPr="00214C56">
        <w:t xml:space="preserve">a </w:t>
      </w:r>
      <w:r w:rsidR="007B3FBE" w:rsidRPr="00214C56">
        <w:t xml:space="preserve">case study conducted at Statistics Iceland, where </w:t>
      </w:r>
      <w:r w:rsidR="00C0402F" w:rsidRPr="00214C56">
        <w:t xml:space="preserve">the explicit goal was to address the construct validity of a set of statistical </w:t>
      </w:r>
      <w:r w:rsidR="008654C7" w:rsidRPr="00214C56">
        <w:t xml:space="preserve">indicators. </w:t>
      </w:r>
      <w:r w:rsidR="00C0402F" w:rsidRPr="00214C56">
        <w:t xml:space="preserve"> </w:t>
      </w:r>
    </w:p>
    <w:p w14:paraId="35B4CF39" w14:textId="6C853201"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AF1270">
        <w:rPr>
          <w:rFonts w:ascii="Arial" w:hAnsi="Arial" w:cs="Arial"/>
          <w:b/>
          <w:sz w:val="24"/>
          <w:szCs w:val="24"/>
          <w:lang w:val="en-GB"/>
        </w:rPr>
        <w:t xml:space="preserve"> Case study</w:t>
      </w:r>
      <w:r w:rsidR="00406C0D">
        <w:rPr>
          <w:rFonts w:ascii="Arial" w:hAnsi="Arial" w:cs="Arial"/>
          <w:b/>
          <w:sz w:val="24"/>
          <w:szCs w:val="24"/>
          <w:lang w:val="en-GB"/>
        </w:rPr>
        <w:t xml:space="preserve"> aimed at increasing construct validity</w:t>
      </w:r>
    </w:p>
    <w:p w14:paraId="67A5744A" w14:textId="291BE531" w:rsidR="00A67306" w:rsidRPr="00406C0D" w:rsidRDefault="00EF72FC" w:rsidP="00406C0D">
      <w:pPr>
        <w:pStyle w:val="NSMtext"/>
      </w:pPr>
      <w:r w:rsidRPr="00A67306">
        <w:t xml:space="preserve">The Icelandic social indicators system </w:t>
      </w:r>
      <w:r w:rsidR="00A67306" w:rsidRPr="00A67306">
        <w:t>was created in the wake of the economic crisis</w:t>
      </w:r>
      <w:r w:rsidR="00A67306">
        <w:t>, which highlighted the need for better information to see how residence were doing</w:t>
      </w:r>
      <w:r w:rsidR="00A67306" w:rsidRPr="00A67306">
        <w:t>.</w:t>
      </w:r>
      <w:r w:rsidR="00A67306">
        <w:t xml:space="preserve"> </w:t>
      </w:r>
      <w:r w:rsidR="00406C0D">
        <w:t xml:space="preserve">Over twenty experts from various public institutions, ministries, organisations and the University of Iceland were involved in the creation of the system. The result was a collection of established statistical measurements that together should </w:t>
      </w:r>
      <w:r w:rsidR="00DF6159">
        <w:t xml:space="preserve">help </w:t>
      </w:r>
      <w:r w:rsidR="00406C0D">
        <w:t>the government and the public monitor broad societal changes and trends.</w:t>
      </w:r>
    </w:p>
    <w:p w14:paraId="570B2341" w14:textId="1FB09961" w:rsidR="00EF72FC" w:rsidRDefault="00DF7F52" w:rsidP="00406C0D">
      <w:pPr>
        <w:pStyle w:val="NSMtext"/>
        <w:rPr>
          <w:rStyle w:val="NSMtextChar"/>
        </w:rPr>
      </w:pPr>
      <w:r w:rsidRPr="002518D2">
        <w:rPr>
          <w:rStyle w:val="NSMtextChar"/>
        </w:rPr>
        <w:t xml:space="preserve">Since 2012, the Ministry of Social Affairs and Statistics Iceland have annually collected and published </w:t>
      </w:r>
      <w:r w:rsidR="002518D2">
        <w:rPr>
          <w:rStyle w:val="NSMtextChar"/>
        </w:rPr>
        <w:t xml:space="preserve">these </w:t>
      </w:r>
      <w:r w:rsidRPr="002518D2">
        <w:rPr>
          <w:rStyle w:val="NSMtextChar"/>
        </w:rPr>
        <w:t>social indicators.</w:t>
      </w:r>
      <w:r w:rsidR="00EF72FC" w:rsidRPr="002518D2">
        <w:rPr>
          <w:rStyle w:val="NSMtextChar"/>
        </w:rPr>
        <w:t xml:space="preserve"> In the first publication 55 statistical measures </w:t>
      </w:r>
      <w:r w:rsidR="002518D2" w:rsidRPr="002518D2">
        <w:rPr>
          <w:rStyle w:val="NSMtextChar"/>
        </w:rPr>
        <w:t>were</w:t>
      </w:r>
      <w:r w:rsidR="00EF72FC" w:rsidRPr="002518D2">
        <w:rPr>
          <w:rStyle w:val="NSMtextChar"/>
        </w:rPr>
        <w:t xml:space="preserve"> divided in to four dimensions: demography, equality, sustainability, and health and social cohesion. The followi</w:t>
      </w:r>
      <w:r w:rsidR="002518D2">
        <w:rPr>
          <w:rStyle w:val="NSMtextChar"/>
        </w:rPr>
        <w:t>ng year one indicator was added while the dimensions remained the same</w:t>
      </w:r>
      <w:r w:rsidR="00EF72FC" w:rsidRPr="002518D2">
        <w:rPr>
          <w:rStyle w:val="NSMtextChar"/>
        </w:rPr>
        <w:t xml:space="preserve">. </w:t>
      </w:r>
      <w:r w:rsidR="002518D2" w:rsidRPr="002518D2">
        <w:rPr>
          <w:rStyle w:val="NSMtextChar"/>
        </w:rPr>
        <w:t>In 2014, the number of indicators had increased to 67 and were categorized into demographics and activity, living standards and welfare, health and cohesion. In 2015, the indicators were reduced to 45</w:t>
      </w:r>
      <w:r w:rsidR="00406C0D">
        <w:rPr>
          <w:rStyle w:val="NSMtextChar"/>
        </w:rPr>
        <w:t>, but</w:t>
      </w:r>
      <w:r w:rsidR="002518D2" w:rsidRPr="002518D2">
        <w:rPr>
          <w:rStyle w:val="NSMtextChar"/>
        </w:rPr>
        <w:t xml:space="preserve"> the same dimensions</w:t>
      </w:r>
      <w:r w:rsidR="00406C0D">
        <w:rPr>
          <w:rStyle w:val="NSMtextChar"/>
        </w:rPr>
        <w:t xml:space="preserve"> were used</w:t>
      </w:r>
      <w:r w:rsidR="002518D2" w:rsidRPr="002518D2">
        <w:rPr>
          <w:rStyle w:val="NSMtextChar"/>
        </w:rPr>
        <w:t xml:space="preserve">. In 2016, </w:t>
      </w:r>
      <w:r w:rsidR="00406C0D">
        <w:rPr>
          <w:rStyle w:val="NSMtextChar"/>
        </w:rPr>
        <w:t>the indicators</w:t>
      </w:r>
      <w:r w:rsidR="002518D2" w:rsidRPr="002518D2">
        <w:rPr>
          <w:rStyle w:val="NSMtextChar"/>
        </w:rPr>
        <w:t xml:space="preserve"> again increased to 49 and the category of cohesion was replaced with a dimension </w:t>
      </w:r>
      <w:r w:rsidR="00F3296C">
        <w:rPr>
          <w:rStyle w:val="NSMtextChar"/>
        </w:rPr>
        <w:t>about</w:t>
      </w:r>
      <w:r w:rsidR="002518D2" w:rsidRPr="002518D2">
        <w:rPr>
          <w:rStyle w:val="NSMtextChar"/>
        </w:rPr>
        <w:t xml:space="preserve"> children. In 2017, the indicators were again 45 and divided into the categories of demographics, education, employment, living standards and welfare, health, and children.</w:t>
      </w:r>
      <w:r w:rsidR="002518D2">
        <w:rPr>
          <w:rStyle w:val="NSMtextChar"/>
        </w:rPr>
        <w:t xml:space="preserve"> </w:t>
      </w:r>
    </w:p>
    <w:p w14:paraId="6588D50D" w14:textId="499EC03C" w:rsidR="00EF72FC" w:rsidRPr="002A2495" w:rsidRDefault="002518D2" w:rsidP="002A2495">
      <w:pPr>
        <w:pStyle w:val="NSMtext"/>
      </w:pPr>
      <w:r>
        <w:rPr>
          <w:rStyle w:val="NSMtextChar"/>
        </w:rPr>
        <w:t>These changes in dimensi</w:t>
      </w:r>
      <w:r w:rsidR="00406C0D">
        <w:rPr>
          <w:rStyle w:val="NSMtextChar"/>
        </w:rPr>
        <w:t xml:space="preserve">ons and indicators have unfortunately not been well documented, </w:t>
      </w:r>
      <w:r w:rsidR="00D644E7">
        <w:rPr>
          <w:rStyle w:val="NSMtextChar"/>
        </w:rPr>
        <w:t>justified</w:t>
      </w:r>
      <w:r w:rsidR="00406C0D">
        <w:rPr>
          <w:rStyle w:val="NSMtextChar"/>
        </w:rPr>
        <w:t xml:space="preserve">, or </w:t>
      </w:r>
      <w:r w:rsidR="00D644E7">
        <w:rPr>
          <w:rStyle w:val="NSMtextChar"/>
        </w:rPr>
        <w:t xml:space="preserve">explained </w:t>
      </w:r>
      <w:r w:rsidR="00406C0D">
        <w:rPr>
          <w:rStyle w:val="NSMtextChar"/>
        </w:rPr>
        <w:t>through the years.</w:t>
      </w:r>
      <w:r>
        <w:rPr>
          <w:rStyle w:val="NSMtextChar"/>
        </w:rPr>
        <w:t xml:space="preserve"> </w:t>
      </w:r>
      <w:r w:rsidR="00735367">
        <w:rPr>
          <w:rStyle w:val="NSMtextChar"/>
        </w:rPr>
        <w:t>Further, the initial criteria for choosing which indicators should be included as a part of the social indicators system are unclear. Furthermore, it is unclear what principles underlie the classification of indicators into dimensions. For example, the same indicator (e.g. unemployed) have been categorised into three different dimension depending on the year of the publication</w:t>
      </w:r>
      <w:r w:rsidR="00735367">
        <w:rPr>
          <w:rStyle w:val="tlid-translation"/>
          <w:lang w:val="en"/>
        </w:rPr>
        <w:t xml:space="preserve"> (e.g., sustainability, demographics and activity, and employment). This suggests that both the dimensions and justifications for classification are unclear.</w:t>
      </w:r>
      <w:r w:rsidR="000E2BA3">
        <w:rPr>
          <w:rStyle w:val="tlid-translation"/>
          <w:lang w:val="en"/>
        </w:rPr>
        <w:t xml:space="preserve"> Due to this conceptual confusion, the social indicators are difficult to grasp and use to gain oversight.</w:t>
      </w:r>
    </w:p>
    <w:p w14:paraId="747E8B2E" w14:textId="1AD3E74B" w:rsidR="00DF7F52" w:rsidRDefault="00DF7F52" w:rsidP="00214C56">
      <w:pPr>
        <w:pStyle w:val="NSMtext"/>
      </w:pPr>
      <w:r>
        <w:t>The aim of the revision</w:t>
      </w:r>
      <w:r w:rsidR="00735367">
        <w:t xml:space="preserve"> of the social indicator system</w:t>
      </w:r>
      <w:r>
        <w:t xml:space="preserve"> was </w:t>
      </w:r>
      <w:r w:rsidR="00735367">
        <w:t xml:space="preserve">therefore </w:t>
      </w:r>
      <w:r>
        <w:t>to clarify what the indicators should measure,</w:t>
      </w:r>
      <w:r w:rsidR="00735367">
        <w:t xml:space="preserve"> specify quality </w:t>
      </w:r>
      <w:r w:rsidR="00406C0D">
        <w:t>criteria</w:t>
      </w:r>
      <w:r w:rsidR="000E2BA3">
        <w:t xml:space="preserve"> to determine inclusion</w:t>
      </w:r>
      <w:r w:rsidR="00735367">
        <w:t xml:space="preserve"> and exclusion</w:t>
      </w:r>
      <w:r w:rsidR="004237FD">
        <w:t xml:space="preserve"> of indicators</w:t>
      </w:r>
      <w:r w:rsidR="00735367">
        <w:t xml:space="preserve"> into the system</w:t>
      </w:r>
      <w:r>
        <w:t>,</w:t>
      </w:r>
      <w:r w:rsidR="00406C0D">
        <w:t xml:space="preserve"> provide grounds for classification of indicators,</w:t>
      </w:r>
      <w:r>
        <w:t xml:space="preserve"> and justify the conceptual framework of social indicators. </w:t>
      </w:r>
      <w:r w:rsidR="00E02A9C">
        <w:t>Description of the case study is translated and adapted fr</w:t>
      </w:r>
      <w:r w:rsidR="00737778">
        <w:t xml:space="preserve">om the Icelandic working paper called </w:t>
      </w:r>
      <w:r w:rsidR="00E02A9C">
        <w:t>Revision of Social Indicators (2019).</w:t>
      </w:r>
    </w:p>
    <w:p w14:paraId="7133D7F9" w14:textId="2BCE6F15" w:rsidR="000E2BA3" w:rsidRDefault="0072212D" w:rsidP="0072212D">
      <w:pPr>
        <w:pStyle w:val="NSMheading2"/>
      </w:pPr>
      <w:r>
        <w:t>2.1 Definition of social indicators</w:t>
      </w:r>
    </w:p>
    <w:p w14:paraId="4E0BEDA3" w14:textId="5401FDA1" w:rsidR="00214C56" w:rsidRDefault="00214C56" w:rsidP="00214C56">
      <w:pPr>
        <w:pStyle w:val="NSMtext"/>
        <w:rPr>
          <w:rStyle w:val="tlid-translation"/>
        </w:rPr>
      </w:pPr>
      <w:r w:rsidRPr="00214C56">
        <w:rPr>
          <w:rStyle w:val="tlid-translation"/>
        </w:rPr>
        <w:t xml:space="preserve">Initially, </w:t>
      </w:r>
      <w:r>
        <w:rPr>
          <w:rStyle w:val="tlid-translation"/>
        </w:rPr>
        <w:t xml:space="preserve">the social indicators system was defined as a set of indicators that </w:t>
      </w:r>
      <w:r w:rsidR="003D30A4">
        <w:rPr>
          <w:rStyle w:val="tlid-translation"/>
        </w:rPr>
        <w:t xml:space="preserve">would </w:t>
      </w:r>
      <w:r>
        <w:rPr>
          <w:rStyle w:val="tlid-translation"/>
        </w:rPr>
        <w:t xml:space="preserve">give a comprehensive picture of the welfare, health, well-being and the needs of the residence of Iceland. This definition is quite broad, which makes it difficult to use in deciding what indicators to include and exclude into the system. </w:t>
      </w:r>
    </w:p>
    <w:p w14:paraId="29883F71" w14:textId="76AB046A" w:rsidR="00214C56" w:rsidRDefault="00214C56" w:rsidP="00214C56">
      <w:pPr>
        <w:pStyle w:val="NSMtext"/>
        <w:rPr>
          <w:rStyle w:val="tlid-translation"/>
          <w:lang w:val="en"/>
        </w:rPr>
      </w:pPr>
      <w:r>
        <w:rPr>
          <w:rStyle w:val="tlid-translation"/>
        </w:rPr>
        <w:t>Further, this definition does not take into consideration recent theoretical developments of concepts of social indicators and other similar concepts, such as life satisfaction, quality of life, living c</w:t>
      </w:r>
      <w:r w:rsidR="001B27F3">
        <w:rPr>
          <w:rStyle w:val="tlid-translation"/>
        </w:rPr>
        <w:t>onditions,</w:t>
      </w:r>
      <w:r>
        <w:rPr>
          <w:rStyle w:val="tlid-translation"/>
        </w:rPr>
        <w:t xml:space="preserve"> prosperity, well-being, flourishing, resources etc.  Although </w:t>
      </w:r>
      <w:r w:rsidR="0038023B">
        <w:rPr>
          <w:rStyle w:val="tlid-translation"/>
        </w:rPr>
        <w:t>concepts and definitions</w:t>
      </w:r>
      <w:r>
        <w:rPr>
          <w:rStyle w:val="tlid-translation"/>
        </w:rPr>
        <w:t xml:space="preserve"> </w:t>
      </w:r>
      <w:r w:rsidR="0038023B">
        <w:rPr>
          <w:rStyle w:val="tlid-translation"/>
        </w:rPr>
        <w:t>are still under discussion, the Stiglitz, Sen, and Fitoussi’s (2009) report marked an important milestone in official measurements of economic and social progress.</w:t>
      </w:r>
      <w:r w:rsidR="00E03CDD">
        <w:rPr>
          <w:rStyle w:val="tlid-translation"/>
        </w:rPr>
        <w:t xml:space="preserve"> </w:t>
      </w:r>
      <w:r w:rsidR="00E03CDD">
        <w:rPr>
          <w:rStyle w:val="tlid-translation"/>
          <w:lang w:val="en"/>
        </w:rPr>
        <w:t xml:space="preserve">Following the "Beyond GDP" report, as it is often called, various statistical offices and international organizations developed a similar conceptual framework for monitoring societal changes. The OECD </w:t>
      </w:r>
      <w:r w:rsidR="0009582E">
        <w:rPr>
          <w:rStyle w:val="tlid-translation"/>
          <w:lang w:val="en"/>
        </w:rPr>
        <w:t>statistical collaboration (OECD, 2017)</w:t>
      </w:r>
      <w:r w:rsidR="00E03CDD">
        <w:rPr>
          <w:rStyle w:val="tlid-translation"/>
          <w:lang w:val="en"/>
        </w:rPr>
        <w:t>, Eurostat</w:t>
      </w:r>
      <w:r w:rsidR="0009582E">
        <w:rPr>
          <w:rStyle w:val="tlid-translation"/>
          <w:lang w:val="en"/>
        </w:rPr>
        <w:t xml:space="preserve"> (Eurostat, 2017)</w:t>
      </w:r>
      <w:r w:rsidR="00E03CDD">
        <w:rPr>
          <w:rStyle w:val="tlid-translation"/>
          <w:lang w:val="en"/>
        </w:rPr>
        <w:t>, the Nordic well-fare indicators</w:t>
      </w:r>
      <w:r w:rsidR="0009582E">
        <w:rPr>
          <w:rStyle w:val="tlid-translation"/>
          <w:lang w:val="en"/>
        </w:rPr>
        <w:t xml:space="preserve"> working group, (Nyman et al. 2016)</w:t>
      </w:r>
      <w:r w:rsidR="00E03CDD">
        <w:rPr>
          <w:rStyle w:val="tlid-translation"/>
          <w:lang w:val="en"/>
        </w:rPr>
        <w:t>, and the Social Progress I</w:t>
      </w:r>
      <w:r w:rsidR="0009582E">
        <w:rPr>
          <w:rStyle w:val="tlid-translation"/>
          <w:lang w:val="en"/>
        </w:rPr>
        <w:t>mperative (Stern, Wares, &amp; Epner, 2018)</w:t>
      </w:r>
      <w:r w:rsidR="00E03CDD">
        <w:rPr>
          <w:rStyle w:val="tlid-translation"/>
          <w:lang w:val="en"/>
        </w:rPr>
        <w:t xml:space="preserve"> all developed measurements system of well-being based on measuring </w:t>
      </w:r>
      <w:r w:rsidR="00E03CDD" w:rsidRPr="004265C4">
        <w:rPr>
          <w:rStyle w:val="tlid-translation"/>
          <w:lang w:val="en"/>
        </w:rPr>
        <w:t xml:space="preserve">well-being outcomes. </w:t>
      </w:r>
      <w:r w:rsidR="00E03CDD">
        <w:rPr>
          <w:rStyle w:val="tlid-translation"/>
          <w:lang w:val="en"/>
        </w:rPr>
        <w:t>This means trying to measure things that are inherently important to people's lives and directly affect them.</w:t>
      </w:r>
    </w:p>
    <w:p w14:paraId="23A66BA8" w14:textId="4D9BA42D" w:rsidR="00E03CDD" w:rsidRPr="004265C4" w:rsidRDefault="00E03CDD" w:rsidP="00214C56">
      <w:pPr>
        <w:pStyle w:val="NSMtext"/>
        <w:rPr>
          <w:u w:val="single"/>
        </w:rPr>
      </w:pPr>
      <w:r>
        <w:rPr>
          <w:rStyle w:val="tlid-translation"/>
          <w:lang w:val="en"/>
        </w:rPr>
        <w:t>This definition is helpful since it can be used as grounds for inclusion and exclusion. For example, this mean</w:t>
      </w:r>
      <w:r w:rsidR="003D30A4">
        <w:rPr>
          <w:rStyle w:val="tlid-translation"/>
          <w:lang w:val="en"/>
        </w:rPr>
        <w:t>s</w:t>
      </w:r>
      <w:r>
        <w:rPr>
          <w:rStyle w:val="tlid-translation"/>
          <w:lang w:val="en"/>
        </w:rPr>
        <w:t xml:space="preserve"> that governmental health care expenditure </w:t>
      </w:r>
      <w:r w:rsidR="00E02A9C">
        <w:rPr>
          <w:rStyle w:val="tlid-translation"/>
          <w:lang w:val="en"/>
        </w:rPr>
        <w:t>fall</w:t>
      </w:r>
      <w:r w:rsidR="003D30A4">
        <w:rPr>
          <w:rStyle w:val="tlid-translation"/>
          <w:lang w:val="en"/>
        </w:rPr>
        <w:t>s</w:t>
      </w:r>
      <w:r>
        <w:rPr>
          <w:rStyle w:val="tlid-translation"/>
          <w:lang w:val="en"/>
        </w:rPr>
        <w:t xml:space="preserve"> outside of the system while health outcomes are included into the system. This is because health care expenditure can be spent wisely or poorly, and changes in expenditure may take a long time to trickle down.  </w:t>
      </w:r>
      <w:r w:rsidR="00E02A9C">
        <w:rPr>
          <w:rStyle w:val="tlid-translation"/>
          <w:lang w:val="en"/>
        </w:rPr>
        <w:t>Further, factors that have an indirect impact on people’s health are excluded from the system. For example, increased drug use can be a sign of more people receiving appropriate treatment or of deteriorating health. The drug use itself is therefore not a well-being outcome, but has an indirect effect on well-being. In contrast, most can agree that good health is inherently important to well-being and therefore a part of the system.</w:t>
      </w:r>
      <w:r w:rsidR="004265C4">
        <w:rPr>
          <w:rStyle w:val="tlid-translation"/>
          <w:lang w:val="en"/>
        </w:rPr>
        <w:t xml:space="preserve"> Given the demonstrated usefulness of this definition, and following in the footsteps of others</w:t>
      </w:r>
      <w:r w:rsidR="0009582E">
        <w:rPr>
          <w:rStyle w:val="tlid-translation"/>
          <w:lang w:val="en"/>
        </w:rPr>
        <w:t xml:space="preserve"> (e.g. OECD, 2017; Eurostat, 2017; Nyman et al. 2016; &amp; Stern et al. 2018)</w:t>
      </w:r>
      <w:r w:rsidR="004265C4">
        <w:rPr>
          <w:rStyle w:val="tlid-translation"/>
          <w:lang w:val="en"/>
        </w:rPr>
        <w:t xml:space="preserve">, the definitions was adopted that </w:t>
      </w:r>
      <w:r w:rsidR="004265C4" w:rsidRPr="004265C4">
        <w:rPr>
          <w:rStyle w:val="tlid-translation"/>
          <w:u w:val="single"/>
          <w:lang w:val="en"/>
        </w:rPr>
        <w:t xml:space="preserve">social indicators should measure the outcomes of social well-being. </w:t>
      </w:r>
    </w:p>
    <w:p w14:paraId="15F9DDB9" w14:textId="17E17F27" w:rsidR="0072212D" w:rsidRDefault="0072212D" w:rsidP="0072212D">
      <w:pPr>
        <w:pStyle w:val="NSMheading2"/>
      </w:pPr>
      <w:r>
        <w:t>2.2 The conceptual diagram of</w:t>
      </w:r>
      <w:r w:rsidR="004265C4">
        <w:t xml:space="preserve"> the Icelandic</w:t>
      </w:r>
      <w:r>
        <w:t xml:space="preserve"> social indicators </w:t>
      </w:r>
      <w:r w:rsidR="004265C4">
        <w:t>system</w:t>
      </w:r>
    </w:p>
    <w:p w14:paraId="6D6A4F51" w14:textId="3DF5AC0E" w:rsidR="001B27F3" w:rsidRDefault="004265C4" w:rsidP="001B27F3">
      <w:pPr>
        <w:pStyle w:val="NSMtext"/>
      </w:pPr>
      <w:r>
        <w:t xml:space="preserve">To further explain what the Icelandic social indicator system should measure a conceptual diagram was developed. </w:t>
      </w:r>
      <w:r w:rsidR="00826C9B">
        <w:t>As f</w:t>
      </w:r>
      <w:r>
        <w:t>igure 1 demonstrates, at the top of the diagram there is social-</w:t>
      </w:r>
      <w:r w:rsidR="003D30A4">
        <w:t>well-being</w:t>
      </w:r>
      <w:r>
        <w:t>.</w:t>
      </w:r>
      <w:r w:rsidRPr="004265C4">
        <w:t xml:space="preserve"> </w:t>
      </w:r>
      <w:r>
        <w:t>The construct social well-being is broad,</w:t>
      </w:r>
      <w:r w:rsidR="001B27F3">
        <w:t xml:space="preserve"> </w:t>
      </w:r>
      <w:r>
        <w:t>hard to define, and impossible to measure directly.</w:t>
      </w:r>
      <w:r w:rsidR="001B27F3">
        <w:t xml:space="preserve"> What we know is that social well-</w:t>
      </w:r>
      <w:r w:rsidR="003D30A4">
        <w:t>being</w:t>
      </w:r>
      <w:r w:rsidR="001B27F3">
        <w:t xml:space="preserve"> is multifaceted, since people need more than just income. A person who lacks safety, social connection, and health can be worse off than an individual who is only in poor health. </w:t>
      </w:r>
      <w:r w:rsidR="003D30A4">
        <w:t>Therefore,</w:t>
      </w:r>
      <w:r w:rsidR="001B27F3">
        <w:t xml:space="preserve"> the middle of the diagram has dimensions. The dimensions can be seen as</w:t>
      </w:r>
      <w:r w:rsidR="00D82907">
        <w:t xml:space="preserve"> central aspects or categories of social well-being. The bottom of the diagram shows social indicators. Within each dimension </w:t>
      </w:r>
      <w:r w:rsidR="00C55B13">
        <w:t xml:space="preserve">the </w:t>
      </w:r>
      <w:r w:rsidR="00D82907">
        <w:t xml:space="preserve">social indicators share characteristics and their goal is to measure the dimension.  Ideally, each dimension should be measured with three to five indicators. </w:t>
      </w:r>
      <w:r w:rsidR="00C55B13">
        <w:t>Finally, social indicators can be divided into different societal groups, for example males and females, age groups and so forth.</w:t>
      </w:r>
    </w:p>
    <w:p w14:paraId="1238FE66" w14:textId="77777777" w:rsidR="004265C4" w:rsidRDefault="004265C4" w:rsidP="004265C4">
      <w:pPr>
        <w:pStyle w:val="Caption"/>
        <w:keepNext/>
        <w:jc w:val="both"/>
        <w:rPr>
          <w:rFonts w:ascii="Arial" w:hAnsi="Arial" w:cs="Arial"/>
          <w:b/>
          <w:i w:val="0"/>
          <w:color w:val="auto"/>
          <w:sz w:val="20"/>
          <w:szCs w:val="20"/>
          <w:lang w:val="en-GB"/>
        </w:rPr>
      </w:pPr>
      <w:r>
        <w:rPr>
          <w:rFonts w:ascii="Arial" w:hAnsi="Arial" w:cs="Arial"/>
          <w:b/>
          <w:i w:val="0"/>
          <w:color w:val="auto"/>
          <w:sz w:val="20"/>
          <w:szCs w:val="20"/>
          <w:lang w:val="en-GB"/>
        </w:rPr>
        <w:t>Figure 1. Conceptual diagram of social indicators</w:t>
      </w:r>
    </w:p>
    <w:p w14:paraId="411C75F6" w14:textId="2501D3D6" w:rsidR="004265C4" w:rsidRDefault="004265C4" w:rsidP="004265C4">
      <w:pPr>
        <w:pStyle w:val="NSMtext"/>
      </w:pPr>
      <w:r>
        <w:rPr>
          <w:noProof/>
          <w:lang w:val="is-IS" w:eastAsia="is-IS"/>
        </w:rPr>
        <w:drawing>
          <wp:inline distT="0" distB="0" distL="0" distR="0" wp14:anchorId="4915B41F" wp14:editId="24FD39D2">
            <wp:extent cx="5486400" cy="32004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FB7C35" w14:textId="494F4E6A" w:rsidR="004265C4" w:rsidRDefault="004265C4" w:rsidP="004265C4">
      <w:pPr>
        <w:spacing w:after="0" w:line="360" w:lineRule="auto"/>
        <w:ind w:left="851"/>
        <w:jc w:val="both"/>
        <w:rPr>
          <w:rFonts w:ascii="Arial" w:hAnsi="Arial" w:cs="Arial"/>
          <w:sz w:val="20"/>
          <w:szCs w:val="20"/>
          <w:lang w:val="en-GB"/>
        </w:rPr>
      </w:pPr>
      <w:r>
        <w:rPr>
          <w:rFonts w:ascii="Arial" w:hAnsi="Arial" w:cs="Arial"/>
          <w:sz w:val="20"/>
          <w:szCs w:val="20"/>
          <w:lang w:val="en-GB"/>
        </w:rPr>
        <w:t>Source: Statistics Iceland</w:t>
      </w:r>
      <w:r w:rsidR="006D0911">
        <w:rPr>
          <w:rFonts w:ascii="Arial" w:hAnsi="Arial" w:cs="Arial"/>
          <w:sz w:val="20"/>
          <w:szCs w:val="20"/>
          <w:lang w:val="en-GB"/>
        </w:rPr>
        <w:t xml:space="preserve"> (2019</w:t>
      </w:r>
      <w:r w:rsidR="0083644C">
        <w:rPr>
          <w:rFonts w:ascii="Arial" w:hAnsi="Arial" w:cs="Arial"/>
          <w:sz w:val="20"/>
          <w:szCs w:val="20"/>
          <w:lang w:val="en-GB"/>
        </w:rPr>
        <w:t xml:space="preserve"> a</w:t>
      </w:r>
      <w:r w:rsidR="006D0911">
        <w:rPr>
          <w:rFonts w:ascii="Arial" w:hAnsi="Arial" w:cs="Arial"/>
          <w:sz w:val="20"/>
          <w:szCs w:val="20"/>
          <w:lang w:val="en-GB"/>
        </w:rPr>
        <w:t>)</w:t>
      </w:r>
    </w:p>
    <w:p w14:paraId="52287429" w14:textId="6CAC8A52" w:rsidR="004265C4" w:rsidRDefault="00D82907" w:rsidP="004265C4">
      <w:pPr>
        <w:pStyle w:val="NSMtext"/>
      </w:pPr>
      <w:r>
        <w:t>The conce</w:t>
      </w:r>
      <w:r w:rsidR="00C55B13">
        <w:t xml:space="preserve">ptual diagram forms an important framework for the social indicator system. A measure of a good indicator system is that choices can be explained and justified at each level of the diagram. Thus, it is not only important to choose good indicators, but also good dimension of the over-arching construct, and relevant societal groups. Further, a review of previous publication of social indicators showed that </w:t>
      </w:r>
      <w:r w:rsidR="00842A2A">
        <w:t xml:space="preserve">they did not follow this hierarchy. For example, a societal group has previously been presented as both a dimension, an indicator, and as </w:t>
      </w:r>
      <w:r w:rsidR="003D30A4">
        <w:t>a unit for the breakdown</w:t>
      </w:r>
      <w:r w:rsidR="00842A2A">
        <w:t xml:space="preserve"> of an indicator. Thus, following this diagram provides a much-needed structure that helps clarify the statistical output. </w:t>
      </w:r>
    </w:p>
    <w:p w14:paraId="3EB514CF" w14:textId="513E61CD" w:rsidR="00CF19D1" w:rsidRDefault="0072212D" w:rsidP="0072212D">
      <w:pPr>
        <w:pStyle w:val="NSMheading2"/>
      </w:pPr>
      <w:r>
        <w:t>2.3 Dimensions of social indicators</w:t>
      </w:r>
    </w:p>
    <w:p w14:paraId="524F891D" w14:textId="1B5008EF" w:rsidR="00CF19D1" w:rsidRDefault="00CF19D1" w:rsidP="00CF19D1">
      <w:pPr>
        <w:pStyle w:val="NSMtext"/>
      </w:pPr>
      <w:r>
        <w:t>Following the general definition and conceptual framework of the social indicator system the next step was to define the dimension. A dimension is considered conceptually valid if it covers an important aspect of social well-being.</w:t>
      </w:r>
      <w:r w:rsidR="007970F2">
        <w:t xml:space="preserve"> Here</w:t>
      </w:r>
      <w:r>
        <w:t xml:space="preserve">, the criteria used to determine this was whether the dimension was generally accepted and used by other </w:t>
      </w:r>
      <w:r w:rsidR="00405332">
        <w:t>National Statistical Institutes (NSI’s)</w:t>
      </w:r>
      <w:r>
        <w:t xml:space="preserve"> and similar organisations to measure social well-being.  </w:t>
      </w:r>
      <w:r w:rsidR="007970F2">
        <w:t xml:space="preserve">Further, since social well-being is a multi-faceted concept, several dimensions are needed in order to get a comprehensive picture. However, it is not feasible to consider all possible dimension. Instead, the social indicator system </w:t>
      </w:r>
      <w:r w:rsidR="00213E28">
        <w:t>aimed</w:t>
      </w:r>
      <w:r w:rsidR="007970F2">
        <w:t xml:space="preserve"> for a</w:t>
      </w:r>
      <w:r w:rsidR="00213E28">
        <w:t xml:space="preserve"> good</w:t>
      </w:r>
      <w:r w:rsidR="007970F2">
        <w:t xml:space="preserve"> compromise between being parsimonious and </w:t>
      </w:r>
      <w:r w:rsidR="00213E28">
        <w:t>exhaustive (Törnblom &amp; Kazemi, 2012)</w:t>
      </w:r>
      <w:r w:rsidR="007970F2">
        <w:t xml:space="preserve">. </w:t>
      </w:r>
    </w:p>
    <w:p w14:paraId="00F5ADEF" w14:textId="0BF0CF11" w:rsidR="00213E28" w:rsidRDefault="00213E28" w:rsidP="00CF19D1">
      <w:pPr>
        <w:pStyle w:val="NSMtext"/>
      </w:pPr>
      <w:r>
        <w:t xml:space="preserve">For this purpose, </w:t>
      </w:r>
      <w:r w:rsidR="00A370A5">
        <w:t xml:space="preserve">we created </w:t>
      </w:r>
      <w:r>
        <w:t xml:space="preserve">a </w:t>
      </w:r>
      <w:r w:rsidR="00A370A5">
        <w:t>comprehensive</w:t>
      </w:r>
      <w:r>
        <w:t xml:space="preserve"> overview of social well-being dimensions </w:t>
      </w:r>
      <w:r w:rsidR="00A370A5">
        <w:t xml:space="preserve">used by several </w:t>
      </w:r>
      <w:r w:rsidR="00405332">
        <w:t>NSI’s</w:t>
      </w:r>
      <w:r>
        <w:t xml:space="preserve"> and similar </w:t>
      </w:r>
      <w:r w:rsidR="00A370A5">
        <w:t xml:space="preserve">organisations </w:t>
      </w:r>
      <w:r w:rsidR="003D29AA">
        <w:t>(f</w:t>
      </w:r>
      <w:r w:rsidR="00EE3EA3">
        <w:t>or the list of references used for the overview, see Appendix</w:t>
      </w:r>
      <w:r w:rsidR="003D29AA">
        <w:t>)</w:t>
      </w:r>
      <w:r>
        <w:t>. This overview was the bases for choosing dimensions for the Icel</w:t>
      </w:r>
      <w:r w:rsidR="00826C9B">
        <w:t xml:space="preserve">andic social indicator system. </w:t>
      </w:r>
      <w:r>
        <w:t xml:space="preserve">Since different names can be used for similar dimensions, and similar names can be used for distinct dimensions, the next step of the overview was to </w:t>
      </w:r>
      <w:r w:rsidR="0056356D">
        <w:t>sort the dimensions</w:t>
      </w:r>
      <w:r>
        <w:t xml:space="preserve"> and </w:t>
      </w:r>
      <w:r w:rsidR="0056356D">
        <w:t xml:space="preserve">if relevant </w:t>
      </w:r>
      <w:r>
        <w:t>give them an overarchin</w:t>
      </w:r>
      <w:r w:rsidR="00826C9B">
        <w:t xml:space="preserve">g label. Following this process a consensus emerged, where most dimensions used by statistical offices and similar organisations could be categorised into 11 dimensions of social well-being, which are displayed in figure 2. Dimensions that could not be categorised into these 11 dimensions where seldom used by others, and </w:t>
      </w:r>
      <w:r w:rsidR="0056356D">
        <w:t>therefore not a part of the general consensus</w:t>
      </w:r>
      <w:r w:rsidR="00826C9B">
        <w:t xml:space="preserve">. </w:t>
      </w:r>
    </w:p>
    <w:p w14:paraId="1CBD18C1" w14:textId="77777777" w:rsidR="00CF19D1" w:rsidRPr="00CF19D1" w:rsidRDefault="00CF19D1" w:rsidP="00CF19D1">
      <w:pPr>
        <w:pStyle w:val="NSMtext"/>
      </w:pPr>
    </w:p>
    <w:p w14:paraId="60D54BF9" w14:textId="3A24E98A" w:rsidR="0072212D" w:rsidRDefault="0072212D" w:rsidP="0072212D">
      <w:pPr>
        <w:pStyle w:val="Caption"/>
        <w:keepNext/>
        <w:jc w:val="both"/>
        <w:rPr>
          <w:rFonts w:ascii="Arial" w:hAnsi="Arial" w:cs="Arial"/>
          <w:b/>
          <w:i w:val="0"/>
          <w:color w:val="auto"/>
          <w:sz w:val="20"/>
          <w:szCs w:val="20"/>
          <w:lang w:val="en-GB"/>
        </w:rPr>
      </w:pPr>
      <w:r>
        <w:rPr>
          <w:rFonts w:ascii="Arial" w:hAnsi="Arial" w:cs="Arial"/>
          <w:b/>
          <w:i w:val="0"/>
          <w:color w:val="auto"/>
          <w:sz w:val="20"/>
          <w:szCs w:val="20"/>
          <w:lang w:val="en-GB"/>
        </w:rPr>
        <w:t>Figure 2. The dimension</w:t>
      </w:r>
      <w:r w:rsidR="00D644E7">
        <w:rPr>
          <w:rFonts w:ascii="Arial" w:hAnsi="Arial" w:cs="Arial"/>
          <w:b/>
          <w:i w:val="0"/>
          <w:color w:val="auto"/>
          <w:sz w:val="20"/>
          <w:szCs w:val="20"/>
          <w:lang w:val="en-GB"/>
        </w:rPr>
        <w:t>s</w:t>
      </w:r>
      <w:r>
        <w:rPr>
          <w:rFonts w:ascii="Arial" w:hAnsi="Arial" w:cs="Arial"/>
          <w:b/>
          <w:i w:val="0"/>
          <w:color w:val="auto"/>
          <w:sz w:val="20"/>
          <w:szCs w:val="20"/>
          <w:lang w:val="en-GB"/>
        </w:rPr>
        <w:t xml:space="preserve"> of social well-being</w:t>
      </w:r>
    </w:p>
    <w:p w14:paraId="5778CD73" w14:textId="7E52046C" w:rsidR="00A370A5" w:rsidRPr="0009582E" w:rsidRDefault="00A370A5" w:rsidP="0009582E">
      <w:pPr>
        <w:rPr>
          <w:lang w:val="en-GB"/>
        </w:rPr>
      </w:pPr>
      <w:r>
        <w:rPr>
          <w:noProof/>
          <w:lang w:val="is-IS" w:eastAsia="is-IS"/>
        </w:rPr>
        <w:drawing>
          <wp:inline distT="0" distB="0" distL="0" distR="0" wp14:anchorId="3EFA6088" wp14:editId="0AF36BE8">
            <wp:extent cx="5486400" cy="3200400"/>
            <wp:effectExtent l="0" t="152400" r="0" b="171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1D067CB" w14:textId="29313B8E" w:rsidR="0072212D" w:rsidRDefault="0072212D" w:rsidP="0072212D">
      <w:pPr>
        <w:rPr>
          <w:lang w:val="en-GB"/>
        </w:rPr>
      </w:pPr>
    </w:p>
    <w:p w14:paraId="52F25FEA" w14:textId="210172A8" w:rsidR="0072212D" w:rsidRPr="00826C9B" w:rsidRDefault="0072212D" w:rsidP="00826C9B">
      <w:pPr>
        <w:spacing w:after="0" w:line="360" w:lineRule="auto"/>
        <w:ind w:left="851"/>
        <w:jc w:val="both"/>
        <w:rPr>
          <w:rFonts w:ascii="Arial" w:hAnsi="Arial" w:cs="Arial"/>
          <w:sz w:val="20"/>
          <w:szCs w:val="20"/>
          <w:lang w:val="en-GB"/>
        </w:rPr>
      </w:pPr>
      <w:r>
        <w:rPr>
          <w:rFonts w:ascii="Arial" w:hAnsi="Arial" w:cs="Arial"/>
          <w:sz w:val="20"/>
          <w:szCs w:val="20"/>
          <w:lang w:val="en-GB"/>
        </w:rPr>
        <w:t>Source: Statistics Iceland</w:t>
      </w:r>
      <w:r w:rsidR="006D0911">
        <w:rPr>
          <w:rFonts w:ascii="Arial" w:hAnsi="Arial" w:cs="Arial"/>
          <w:sz w:val="20"/>
          <w:szCs w:val="20"/>
          <w:lang w:val="en-GB"/>
        </w:rPr>
        <w:t xml:space="preserve"> (2019</w:t>
      </w:r>
      <w:r w:rsidR="0083644C">
        <w:rPr>
          <w:rFonts w:ascii="Arial" w:hAnsi="Arial" w:cs="Arial"/>
          <w:sz w:val="20"/>
          <w:szCs w:val="20"/>
          <w:lang w:val="en-GB"/>
        </w:rPr>
        <w:t xml:space="preserve"> a</w:t>
      </w:r>
      <w:r w:rsidR="006D0911">
        <w:rPr>
          <w:rFonts w:ascii="Arial" w:hAnsi="Arial" w:cs="Arial"/>
          <w:sz w:val="20"/>
          <w:szCs w:val="20"/>
          <w:lang w:val="en-GB"/>
        </w:rPr>
        <w:t>)</w:t>
      </w:r>
    </w:p>
    <w:p w14:paraId="490F3574" w14:textId="341B1D8E" w:rsidR="0072212D" w:rsidRDefault="0072212D" w:rsidP="0072212D">
      <w:pPr>
        <w:pStyle w:val="NSMheading2"/>
      </w:pPr>
      <w:r>
        <w:t xml:space="preserve">2.4 Quality criteria for </w:t>
      </w:r>
      <w:r w:rsidR="0056356D">
        <w:t>indicators</w:t>
      </w:r>
    </w:p>
    <w:p w14:paraId="3046943B" w14:textId="516E96EF" w:rsidR="005118A6" w:rsidRDefault="00DF19A8" w:rsidP="0056356D">
      <w:pPr>
        <w:pStyle w:val="NSMtext"/>
      </w:pPr>
      <w:r>
        <w:t>Finally, t</w:t>
      </w:r>
      <w:r w:rsidR="0056356D">
        <w:t>here are many indicators that can be seen as measures of social well-being outcomes. However, in order for the social indicator system to provide an overview of social well-being it is important to limit the number of indicators included in the system. The indicators should</w:t>
      </w:r>
      <w:r w:rsidR="00E951C8">
        <w:t xml:space="preserve"> therefore</w:t>
      </w:r>
      <w:r w:rsidR="0056356D">
        <w:t xml:space="preserve"> </w:t>
      </w:r>
      <w:r w:rsidR="00E951C8">
        <w:t xml:space="preserve">be seen as giving </w:t>
      </w:r>
      <w:r w:rsidR="0056356D">
        <w:t>an indication of the status of a dimension</w:t>
      </w:r>
      <w:r w:rsidR="00E951C8">
        <w:t>,</w:t>
      </w:r>
      <w:r w:rsidR="0056356D">
        <w:t xml:space="preserve"> rather than an in</w:t>
      </w:r>
      <w:r w:rsidR="00405332">
        <w:t>-</w:t>
      </w:r>
      <w:r w:rsidR="0056356D">
        <w:t xml:space="preserve"> depth analysis</w:t>
      </w:r>
      <w:r w:rsidR="007749F3">
        <w:t xml:space="preserve"> of each dimension</w:t>
      </w:r>
      <w:r w:rsidR="0056356D">
        <w:t xml:space="preserve">. </w:t>
      </w:r>
    </w:p>
    <w:p w14:paraId="7457D7EE" w14:textId="2962A077" w:rsidR="005118A6" w:rsidRDefault="005118A6" w:rsidP="0056356D">
      <w:pPr>
        <w:pStyle w:val="NSMtext"/>
      </w:pPr>
      <w:r>
        <w:t>To guarantee</w:t>
      </w:r>
      <w:r w:rsidR="00405332">
        <w:t xml:space="preserve"> the</w:t>
      </w:r>
      <w:r>
        <w:t xml:space="preserve"> timeliness of the indicators some practicalities needed to be considered. Many of the indicators in the previous publications of the social indicator system are useful and generally accepted indicators. </w:t>
      </w:r>
      <w:r w:rsidR="00405332">
        <w:t>Therefore,</w:t>
      </w:r>
      <w:r>
        <w:t xml:space="preserve"> the indicators used through the years were</w:t>
      </w:r>
      <w:r w:rsidR="00774EF1">
        <w:t>,</w:t>
      </w:r>
      <w:r>
        <w:t xml:space="preserve"> if possible</w:t>
      </w:r>
      <w:r w:rsidR="00774EF1">
        <w:t>,</w:t>
      </w:r>
      <w:r>
        <w:t xml:space="preserve"> categorised into the new dimensions. In cases where this was not </w:t>
      </w:r>
      <w:r w:rsidR="004B4FA2">
        <w:t>possible,</w:t>
      </w:r>
      <w:r>
        <w:t xml:space="preserve"> other indicators that Statistics Iceland regularly collects and publishes were sorted into the new dimensions. This resulted in a list of indicators that were systematically quality assessed in order to determine which should be included and excluded from the system. </w:t>
      </w:r>
    </w:p>
    <w:p w14:paraId="05EAA292" w14:textId="62CF251A" w:rsidR="005118A6" w:rsidRDefault="005118A6" w:rsidP="0056356D">
      <w:pPr>
        <w:pStyle w:val="NSMtext"/>
      </w:pPr>
      <w:r>
        <w:t xml:space="preserve">The quality criteria </w:t>
      </w:r>
      <w:r w:rsidR="00DF19A8">
        <w:t xml:space="preserve">were guided by different sources. In </w:t>
      </w:r>
      <w:r w:rsidR="00405332">
        <w:t>general,</w:t>
      </w:r>
      <w:r w:rsidR="00DF19A8">
        <w:t xml:space="preserve"> they followed the general ESCOP (2017) guidelines, but more specifically they considered the criteria for well-being outcomes outlined by the How’s life? framework (OECD, 2017) and the Nordic welfare indicator system (Nyman, et al. 2016). This resulted in 11 criteria. A good indicator satisfies all or most of the conditions outlined below. </w:t>
      </w:r>
    </w:p>
    <w:p w14:paraId="4181D303" w14:textId="6705659B" w:rsidR="00DF19A8" w:rsidRDefault="00DF19A8" w:rsidP="00DF19A8">
      <w:pPr>
        <w:pStyle w:val="NSMtext"/>
        <w:numPr>
          <w:ilvl w:val="0"/>
          <w:numId w:val="3"/>
        </w:numPr>
      </w:pPr>
      <w:r>
        <w:t>The unit of measurement is people (individuals or homes)</w:t>
      </w:r>
    </w:p>
    <w:p w14:paraId="5517CF56" w14:textId="3866F344" w:rsidR="00DF19A8" w:rsidRDefault="00780EA9" w:rsidP="00DF19A8">
      <w:pPr>
        <w:pStyle w:val="NSMtext"/>
        <w:numPr>
          <w:ilvl w:val="0"/>
          <w:numId w:val="3"/>
        </w:numPr>
      </w:pPr>
      <w:r>
        <w:t>The indicator measures well-being outcomes that are directly important for people, and not the cause or consequences of these outcomes (</w:t>
      </w:r>
      <w:r w:rsidR="0044345B">
        <w:t xml:space="preserve">e.g., the indicator measures the number of people </w:t>
      </w:r>
      <w:r>
        <w:t>who have experienced crime rather than the number of policemen)</w:t>
      </w:r>
    </w:p>
    <w:p w14:paraId="1C72DE52" w14:textId="4216DC60" w:rsidR="00780EA9" w:rsidRDefault="00780EA9" w:rsidP="00DF19A8">
      <w:pPr>
        <w:pStyle w:val="NSMtext"/>
        <w:numPr>
          <w:ilvl w:val="0"/>
          <w:numId w:val="3"/>
        </w:numPr>
      </w:pPr>
      <w:r>
        <w:t>Has the potential to change and be influenced by policy</w:t>
      </w:r>
    </w:p>
    <w:p w14:paraId="021126B2" w14:textId="0C318AA7" w:rsidR="00780EA9" w:rsidRDefault="00780EA9" w:rsidP="00DF19A8">
      <w:pPr>
        <w:pStyle w:val="NSMtext"/>
        <w:numPr>
          <w:ilvl w:val="0"/>
          <w:numId w:val="3"/>
        </w:numPr>
      </w:pPr>
      <w:r>
        <w:t>Generally accepted measurement that is widely used</w:t>
      </w:r>
    </w:p>
    <w:p w14:paraId="63A0D540" w14:textId="0F909AA9" w:rsidR="00780EA9" w:rsidRDefault="00780EA9" w:rsidP="00DF19A8">
      <w:pPr>
        <w:pStyle w:val="NSMtext"/>
        <w:numPr>
          <w:ilvl w:val="0"/>
          <w:numId w:val="3"/>
        </w:numPr>
      </w:pPr>
      <w:r>
        <w:t>Repeated measurement with a timeline</w:t>
      </w:r>
    </w:p>
    <w:p w14:paraId="3989F832" w14:textId="69C52DA0" w:rsidR="00780EA9" w:rsidRDefault="00780EA9" w:rsidP="00DF19A8">
      <w:pPr>
        <w:pStyle w:val="NSMtext"/>
        <w:numPr>
          <w:ilvl w:val="0"/>
          <w:numId w:val="3"/>
        </w:numPr>
      </w:pPr>
      <w:r>
        <w:t>A timely measurement</w:t>
      </w:r>
    </w:p>
    <w:p w14:paraId="5411B7C9" w14:textId="44DF5CD8" w:rsidR="00780EA9" w:rsidRDefault="00780EA9" w:rsidP="00DF19A8">
      <w:pPr>
        <w:pStyle w:val="NSMtext"/>
        <w:numPr>
          <w:ilvl w:val="0"/>
          <w:numId w:val="3"/>
        </w:numPr>
      </w:pPr>
      <w:r>
        <w:t>Provides the possibility to look at subgroups and distributions</w:t>
      </w:r>
    </w:p>
    <w:p w14:paraId="47F9AAD4" w14:textId="4750C4B5" w:rsidR="00780EA9" w:rsidRDefault="00780EA9" w:rsidP="00DF19A8">
      <w:pPr>
        <w:pStyle w:val="NSMtext"/>
        <w:numPr>
          <w:ilvl w:val="0"/>
          <w:numId w:val="3"/>
        </w:numPr>
      </w:pPr>
      <w:r>
        <w:t>A precise measurement</w:t>
      </w:r>
    </w:p>
    <w:p w14:paraId="15D9671D" w14:textId="2EF57F1B" w:rsidR="00780EA9" w:rsidRDefault="00780EA9" w:rsidP="00DF19A8">
      <w:pPr>
        <w:pStyle w:val="NSMtext"/>
        <w:numPr>
          <w:ilvl w:val="0"/>
          <w:numId w:val="3"/>
        </w:numPr>
      </w:pPr>
      <w:r>
        <w:t xml:space="preserve">A conceptually valid measure of the dimensions. Indicators should be chosen to adequately cover the dimension with as few measurements as possible. Ideally, 3-5 indicators should measure each dimension. </w:t>
      </w:r>
      <w:bookmarkStart w:id="0" w:name="_GoBack"/>
      <w:bookmarkEnd w:id="0"/>
    </w:p>
    <w:p w14:paraId="1B19E9DB" w14:textId="16EB8229" w:rsidR="00780EA9" w:rsidRDefault="00780EA9" w:rsidP="00DF19A8">
      <w:pPr>
        <w:pStyle w:val="NSMtext"/>
        <w:numPr>
          <w:ilvl w:val="0"/>
          <w:numId w:val="3"/>
        </w:numPr>
      </w:pPr>
      <w:r>
        <w:t>That Statistics Iceland can guarantee the quality of the measurement and that it can be enriched with registry and population data.</w:t>
      </w:r>
    </w:p>
    <w:p w14:paraId="63ED2BB2" w14:textId="4301DD8E" w:rsidR="00780EA9" w:rsidRDefault="00780EA9" w:rsidP="00DF19A8">
      <w:pPr>
        <w:pStyle w:val="NSMtext"/>
        <w:numPr>
          <w:ilvl w:val="0"/>
          <w:numId w:val="3"/>
        </w:numPr>
      </w:pPr>
      <w:r>
        <w:t xml:space="preserve">The social indicators meet the needs of the users. </w:t>
      </w:r>
    </w:p>
    <w:p w14:paraId="2ACD4C15" w14:textId="34B7259C" w:rsidR="0072212D" w:rsidRPr="007047EE" w:rsidRDefault="00780EA9" w:rsidP="007047EE">
      <w:pPr>
        <w:pStyle w:val="NSMtext"/>
        <w:ind w:left="360"/>
        <w:rPr>
          <w:b/>
        </w:rPr>
      </w:pPr>
      <w:r>
        <w:t>The result of the quality assessment was an indicator system of social well-being with 41 statistical measures</w:t>
      </w:r>
      <w:r w:rsidR="006D0911">
        <w:t xml:space="preserve"> seen in table 2</w:t>
      </w:r>
      <w:r>
        <w:t xml:space="preserve">. Each social indicator measures a </w:t>
      </w:r>
      <w:r w:rsidR="00C36786">
        <w:t xml:space="preserve">particular </w:t>
      </w:r>
      <w:r>
        <w:t xml:space="preserve">dimension of social well-being. </w:t>
      </w:r>
      <w:r w:rsidR="00C36786">
        <w:t xml:space="preserve">Still, </w:t>
      </w:r>
      <w:r>
        <w:t>not</w:t>
      </w:r>
      <w:r w:rsidR="006D0911">
        <w:t xml:space="preserve"> all indicators met all of the criteria listed above. For example</w:t>
      </w:r>
      <w:r w:rsidR="007047EE">
        <w:t>, some indicators are collected irregularly, and will therefore not be a part of the annual publication. I believe however that this is an important step forward. By making the criteria explicit, both users and statistics office staff can make evaluations on whether a given indicator matches the criteria listed above. The g</w:t>
      </w:r>
      <w:r w:rsidR="006D0911">
        <w:t xml:space="preserve">oal is that the indicators can be continuously assessed and </w:t>
      </w:r>
      <w:r w:rsidR="007047EE">
        <w:t>improved</w:t>
      </w:r>
      <w:r w:rsidR="006D0911">
        <w:t xml:space="preserve"> using the criteria listed above in order to </w:t>
      </w:r>
      <w:r w:rsidR="007047EE">
        <w:t>increase</w:t>
      </w:r>
      <w:r w:rsidR="006D0911">
        <w:t xml:space="preserve"> the match between the criteria and the system of indicators.</w:t>
      </w:r>
    </w:p>
    <w:p w14:paraId="13F7790A" w14:textId="14F085C5" w:rsidR="006D0911" w:rsidRDefault="006D0911" w:rsidP="006D0911">
      <w:pPr>
        <w:pStyle w:val="Caption"/>
        <w:keepNext/>
        <w:rPr>
          <w:rFonts w:ascii="Arial" w:hAnsi="Arial" w:cs="Arial"/>
          <w:b/>
          <w:i w:val="0"/>
          <w:color w:val="auto"/>
          <w:sz w:val="20"/>
          <w:szCs w:val="20"/>
          <w:lang w:val="en-GB"/>
        </w:rPr>
      </w:pPr>
      <w:r>
        <w:rPr>
          <w:rFonts w:ascii="Arial" w:hAnsi="Arial" w:cs="Arial"/>
          <w:b/>
          <w:i w:val="0"/>
          <w:color w:val="auto"/>
          <w:sz w:val="20"/>
          <w:szCs w:val="20"/>
          <w:lang w:val="en-GB"/>
        </w:rPr>
        <w:t xml:space="preserve">Table </w:t>
      </w:r>
      <w:r w:rsidR="007047EE">
        <w:rPr>
          <w:rFonts w:ascii="Arial" w:hAnsi="Arial" w:cs="Arial"/>
          <w:b/>
          <w:i w:val="0"/>
          <w:color w:val="auto"/>
          <w:sz w:val="20"/>
          <w:szCs w:val="20"/>
          <w:lang w:val="en-GB"/>
        </w:rPr>
        <w:t>2</w:t>
      </w:r>
      <w:r>
        <w:rPr>
          <w:rFonts w:ascii="Arial" w:hAnsi="Arial" w:cs="Arial"/>
          <w:b/>
          <w:i w:val="0"/>
          <w:color w:val="auto"/>
          <w:sz w:val="20"/>
          <w:szCs w:val="20"/>
          <w:lang w:val="en-GB"/>
        </w:rPr>
        <w:t>. Revised social indicator system</w:t>
      </w:r>
    </w:p>
    <w:tbl>
      <w:tblPr>
        <w:tblStyle w:val="TableGrid"/>
        <w:tblW w:w="9067" w:type="dxa"/>
        <w:tblLook w:val="04A0" w:firstRow="1" w:lastRow="0" w:firstColumn="1" w:lastColumn="0" w:noHBand="0" w:noVBand="1"/>
      </w:tblPr>
      <w:tblGrid>
        <w:gridCol w:w="2263"/>
        <w:gridCol w:w="6804"/>
      </w:tblGrid>
      <w:tr w:rsidR="006D0911" w14:paraId="2AFECF49" w14:textId="77777777" w:rsidTr="0039187D">
        <w:trPr>
          <w:cantSplit/>
        </w:trPr>
        <w:tc>
          <w:tcPr>
            <w:tcW w:w="2263" w:type="dxa"/>
            <w:tcBorders>
              <w:top w:val="single" w:sz="4" w:space="0" w:color="auto"/>
              <w:left w:val="single" w:sz="4" w:space="0" w:color="auto"/>
              <w:bottom w:val="single" w:sz="4" w:space="0" w:color="auto"/>
              <w:right w:val="single" w:sz="4" w:space="0" w:color="auto"/>
            </w:tcBorders>
            <w:hideMark/>
          </w:tcPr>
          <w:p w14:paraId="17EB2BEF" w14:textId="2155E8C4" w:rsidR="006D0911" w:rsidRDefault="006D0911" w:rsidP="0039187D">
            <w:pPr>
              <w:spacing w:before="120" w:line="360" w:lineRule="auto"/>
              <w:jc w:val="center"/>
              <w:rPr>
                <w:rFonts w:ascii="Arial" w:hAnsi="Arial" w:cs="Arial"/>
                <w:sz w:val="20"/>
                <w:szCs w:val="20"/>
                <w:lang w:val="en-GB"/>
              </w:rPr>
            </w:pPr>
            <w:r>
              <w:rPr>
                <w:rFonts w:ascii="Arial" w:hAnsi="Arial" w:cs="Arial"/>
                <w:b/>
                <w:sz w:val="20"/>
                <w:szCs w:val="20"/>
                <w:lang w:val="en-GB"/>
              </w:rPr>
              <w:t>Dimension</w:t>
            </w:r>
          </w:p>
        </w:tc>
        <w:tc>
          <w:tcPr>
            <w:tcW w:w="6804" w:type="dxa"/>
            <w:tcBorders>
              <w:top w:val="single" w:sz="4" w:space="0" w:color="auto"/>
              <w:left w:val="single" w:sz="4" w:space="0" w:color="auto"/>
              <w:bottom w:val="single" w:sz="4" w:space="0" w:color="auto"/>
              <w:right w:val="single" w:sz="4" w:space="0" w:color="auto"/>
            </w:tcBorders>
            <w:hideMark/>
          </w:tcPr>
          <w:p w14:paraId="34012540" w14:textId="0CFFE32F" w:rsidR="006D0911" w:rsidRDefault="006D0911" w:rsidP="0039187D">
            <w:pPr>
              <w:spacing w:before="120" w:line="360" w:lineRule="auto"/>
              <w:jc w:val="center"/>
              <w:rPr>
                <w:rFonts w:ascii="Arial" w:hAnsi="Arial" w:cs="Arial"/>
                <w:sz w:val="20"/>
                <w:szCs w:val="20"/>
                <w:lang w:val="en-GB"/>
              </w:rPr>
            </w:pPr>
            <w:r>
              <w:rPr>
                <w:rFonts w:ascii="Arial" w:hAnsi="Arial" w:cs="Arial"/>
                <w:b/>
                <w:sz w:val="20"/>
                <w:szCs w:val="20"/>
                <w:lang w:val="en-GB"/>
              </w:rPr>
              <w:t>Indicator</w:t>
            </w:r>
          </w:p>
        </w:tc>
      </w:tr>
      <w:tr w:rsidR="00BC04D9" w14:paraId="7EEBFB27" w14:textId="77777777" w:rsidTr="0039187D">
        <w:trPr>
          <w:cantSplit/>
        </w:trPr>
        <w:tc>
          <w:tcPr>
            <w:tcW w:w="2263" w:type="dxa"/>
            <w:vMerge w:val="restart"/>
            <w:tcBorders>
              <w:top w:val="single" w:sz="4" w:space="0" w:color="auto"/>
              <w:left w:val="single" w:sz="4" w:space="0" w:color="auto"/>
              <w:right w:val="single" w:sz="4" w:space="0" w:color="auto"/>
            </w:tcBorders>
            <w:hideMark/>
          </w:tcPr>
          <w:p w14:paraId="0C62DE7E" w14:textId="45DA45B8"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rPr>
              <w:t>Finances dimension</w:t>
            </w:r>
          </w:p>
        </w:tc>
        <w:tc>
          <w:tcPr>
            <w:tcW w:w="6804" w:type="dxa"/>
            <w:tcBorders>
              <w:top w:val="single" w:sz="4" w:space="0" w:color="auto"/>
              <w:left w:val="single" w:sz="4" w:space="0" w:color="auto"/>
              <w:bottom w:val="single" w:sz="4" w:space="0" w:color="auto"/>
              <w:right w:val="single" w:sz="4" w:space="0" w:color="auto"/>
            </w:tcBorders>
            <w:hideMark/>
          </w:tcPr>
          <w:p w14:paraId="47FE3960" w14:textId="5C5AE11B"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Household income</w:t>
            </w:r>
          </w:p>
        </w:tc>
      </w:tr>
      <w:tr w:rsidR="00BC04D9" w14:paraId="0BBD11D7" w14:textId="77777777" w:rsidTr="0039187D">
        <w:trPr>
          <w:cantSplit/>
        </w:trPr>
        <w:tc>
          <w:tcPr>
            <w:tcW w:w="2263" w:type="dxa"/>
            <w:vMerge/>
            <w:tcBorders>
              <w:left w:val="single" w:sz="4" w:space="0" w:color="auto"/>
              <w:right w:val="single" w:sz="4" w:space="0" w:color="auto"/>
            </w:tcBorders>
          </w:tcPr>
          <w:p w14:paraId="02AF1BE8"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12CE3467" w14:textId="334FE7C8"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Number of households with financial assistance</w:t>
            </w:r>
          </w:p>
        </w:tc>
      </w:tr>
      <w:tr w:rsidR="00BC04D9" w14:paraId="6A41DA63" w14:textId="77777777" w:rsidTr="0039187D">
        <w:trPr>
          <w:cantSplit/>
        </w:trPr>
        <w:tc>
          <w:tcPr>
            <w:tcW w:w="2263" w:type="dxa"/>
            <w:vMerge/>
            <w:tcBorders>
              <w:left w:val="single" w:sz="4" w:space="0" w:color="auto"/>
              <w:right w:val="single" w:sz="4" w:space="0" w:color="auto"/>
            </w:tcBorders>
          </w:tcPr>
          <w:p w14:paraId="2DDD5616"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1F3C6029" w14:textId="34B2E4BD"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Houshold debt</w:t>
            </w:r>
          </w:p>
        </w:tc>
      </w:tr>
      <w:tr w:rsidR="00BC04D9" w14:paraId="1BF2BB6B" w14:textId="77777777" w:rsidTr="0039187D">
        <w:trPr>
          <w:cantSplit/>
        </w:trPr>
        <w:tc>
          <w:tcPr>
            <w:tcW w:w="2263" w:type="dxa"/>
            <w:vMerge/>
            <w:tcBorders>
              <w:left w:val="single" w:sz="4" w:space="0" w:color="auto"/>
              <w:right w:val="single" w:sz="4" w:space="0" w:color="auto"/>
            </w:tcBorders>
          </w:tcPr>
          <w:p w14:paraId="0DADA37A"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59653D6F" w14:textId="6B0DBACB"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Houshold assets</w:t>
            </w:r>
          </w:p>
        </w:tc>
      </w:tr>
      <w:tr w:rsidR="00BC04D9" w14:paraId="79B7D5BF" w14:textId="77777777" w:rsidTr="0039187D">
        <w:trPr>
          <w:cantSplit/>
        </w:trPr>
        <w:tc>
          <w:tcPr>
            <w:tcW w:w="2263" w:type="dxa"/>
            <w:vMerge/>
            <w:tcBorders>
              <w:left w:val="single" w:sz="4" w:space="0" w:color="auto"/>
              <w:right w:val="single" w:sz="4" w:space="0" w:color="auto"/>
            </w:tcBorders>
          </w:tcPr>
          <w:p w14:paraId="28DBF8B8"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19E177A6" w14:textId="4C0AE308"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At risk of poverty rate</w:t>
            </w:r>
          </w:p>
        </w:tc>
      </w:tr>
      <w:tr w:rsidR="00BC04D9" w14:paraId="2670479A" w14:textId="77777777" w:rsidTr="0039187D">
        <w:trPr>
          <w:cantSplit/>
        </w:trPr>
        <w:tc>
          <w:tcPr>
            <w:tcW w:w="2263" w:type="dxa"/>
            <w:vMerge/>
            <w:tcBorders>
              <w:left w:val="single" w:sz="4" w:space="0" w:color="auto"/>
              <w:right w:val="single" w:sz="4" w:space="0" w:color="auto"/>
            </w:tcBorders>
          </w:tcPr>
          <w:p w14:paraId="656A9472"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44CDCE4D" w14:textId="74FC377D"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Material deprivation</w:t>
            </w:r>
          </w:p>
        </w:tc>
      </w:tr>
      <w:tr w:rsidR="00BC04D9" w14:paraId="3F2C3A85" w14:textId="77777777" w:rsidTr="0039187D">
        <w:trPr>
          <w:cantSplit/>
        </w:trPr>
        <w:tc>
          <w:tcPr>
            <w:tcW w:w="2263" w:type="dxa"/>
            <w:vMerge/>
            <w:tcBorders>
              <w:left w:val="single" w:sz="4" w:space="0" w:color="auto"/>
              <w:bottom w:val="single" w:sz="4" w:space="0" w:color="auto"/>
              <w:right w:val="single" w:sz="4" w:space="0" w:color="auto"/>
            </w:tcBorders>
          </w:tcPr>
          <w:p w14:paraId="3CC69198"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28CC42D2" w14:textId="2D953B26"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Severe material deprivation</w:t>
            </w:r>
          </w:p>
        </w:tc>
      </w:tr>
      <w:tr w:rsidR="00BC04D9" w14:paraId="130465BA" w14:textId="77777777" w:rsidTr="0039187D">
        <w:trPr>
          <w:cantSplit/>
        </w:trPr>
        <w:tc>
          <w:tcPr>
            <w:tcW w:w="2263" w:type="dxa"/>
            <w:vMerge w:val="restart"/>
            <w:tcBorders>
              <w:top w:val="single" w:sz="4" w:space="0" w:color="auto"/>
              <w:left w:val="single" w:sz="4" w:space="0" w:color="auto"/>
              <w:right w:val="single" w:sz="4" w:space="0" w:color="auto"/>
            </w:tcBorders>
            <w:hideMark/>
          </w:tcPr>
          <w:p w14:paraId="3E0EFADC" w14:textId="250ACF92"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rPr>
              <w:t>Ecucation dimension</w:t>
            </w:r>
          </w:p>
        </w:tc>
        <w:tc>
          <w:tcPr>
            <w:tcW w:w="6804" w:type="dxa"/>
            <w:tcBorders>
              <w:top w:val="single" w:sz="4" w:space="0" w:color="auto"/>
              <w:left w:val="single" w:sz="4" w:space="0" w:color="auto"/>
              <w:bottom w:val="single" w:sz="4" w:space="0" w:color="auto"/>
              <w:right w:val="single" w:sz="4" w:space="0" w:color="auto"/>
            </w:tcBorders>
            <w:hideMark/>
          </w:tcPr>
          <w:p w14:paraId="5FBA8EC8" w14:textId="5AA9D555"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Enrolment in primary school</w:t>
            </w:r>
          </w:p>
        </w:tc>
      </w:tr>
      <w:tr w:rsidR="00BC04D9" w14:paraId="79D7AD12" w14:textId="77777777" w:rsidTr="0039187D">
        <w:trPr>
          <w:cantSplit/>
        </w:trPr>
        <w:tc>
          <w:tcPr>
            <w:tcW w:w="2263" w:type="dxa"/>
            <w:vMerge/>
            <w:tcBorders>
              <w:left w:val="single" w:sz="4" w:space="0" w:color="auto"/>
              <w:right w:val="single" w:sz="4" w:space="0" w:color="auto"/>
            </w:tcBorders>
          </w:tcPr>
          <w:p w14:paraId="5CC94AB0"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314331BB" w14:textId="64E6B159" w:rsidR="00BC04D9" w:rsidRPr="00BC04D9" w:rsidRDefault="00BC04D9" w:rsidP="006D0911">
            <w:pPr>
              <w:spacing w:before="120" w:line="360" w:lineRule="auto"/>
              <w:rPr>
                <w:rFonts w:ascii="Arial" w:hAnsi="Arial" w:cs="Arial"/>
                <w:sz w:val="20"/>
                <w:szCs w:val="20"/>
              </w:rPr>
            </w:pPr>
            <w:r w:rsidRPr="00BC04D9">
              <w:rPr>
                <w:rFonts w:ascii="Arial" w:hAnsi="Arial" w:cs="Arial"/>
                <w:sz w:val="20"/>
                <w:szCs w:val="20"/>
              </w:rPr>
              <w:t>Enrolment in upper secondary school</w:t>
            </w:r>
          </w:p>
        </w:tc>
      </w:tr>
      <w:tr w:rsidR="00BC04D9" w14:paraId="1B4C95C9" w14:textId="77777777" w:rsidTr="0039187D">
        <w:trPr>
          <w:cantSplit/>
        </w:trPr>
        <w:tc>
          <w:tcPr>
            <w:tcW w:w="2263" w:type="dxa"/>
            <w:vMerge/>
            <w:tcBorders>
              <w:left w:val="single" w:sz="4" w:space="0" w:color="auto"/>
              <w:bottom w:val="single" w:sz="4" w:space="0" w:color="auto"/>
              <w:right w:val="single" w:sz="4" w:space="0" w:color="auto"/>
            </w:tcBorders>
          </w:tcPr>
          <w:p w14:paraId="0B007438"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2B775034" w14:textId="330EE817"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Enrolment in tertiary school</w:t>
            </w:r>
          </w:p>
        </w:tc>
      </w:tr>
      <w:tr w:rsidR="00BC04D9" w14:paraId="418BE694" w14:textId="77777777" w:rsidTr="0039187D">
        <w:trPr>
          <w:cantSplit/>
        </w:trPr>
        <w:tc>
          <w:tcPr>
            <w:tcW w:w="2263" w:type="dxa"/>
            <w:vMerge w:val="restart"/>
            <w:tcBorders>
              <w:top w:val="single" w:sz="4" w:space="0" w:color="auto"/>
              <w:left w:val="single" w:sz="4" w:space="0" w:color="auto"/>
              <w:right w:val="single" w:sz="4" w:space="0" w:color="auto"/>
            </w:tcBorders>
            <w:hideMark/>
          </w:tcPr>
          <w:p w14:paraId="2ABF4698" w14:textId="35D11378"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lang w:val="en-GB"/>
              </w:rPr>
              <w:t>Work dimension</w:t>
            </w:r>
          </w:p>
        </w:tc>
        <w:tc>
          <w:tcPr>
            <w:tcW w:w="6804" w:type="dxa"/>
            <w:tcBorders>
              <w:top w:val="single" w:sz="4" w:space="0" w:color="auto"/>
              <w:left w:val="single" w:sz="4" w:space="0" w:color="auto"/>
              <w:bottom w:val="single" w:sz="4" w:space="0" w:color="auto"/>
              <w:right w:val="single" w:sz="4" w:space="0" w:color="auto"/>
            </w:tcBorders>
            <w:hideMark/>
          </w:tcPr>
          <w:p w14:paraId="07040DA3" w14:textId="2E31DA8C"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Employment rate</w:t>
            </w:r>
          </w:p>
        </w:tc>
      </w:tr>
      <w:tr w:rsidR="00BC04D9" w14:paraId="25D4EFFC" w14:textId="77777777" w:rsidTr="0039187D">
        <w:trPr>
          <w:cantSplit/>
        </w:trPr>
        <w:tc>
          <w:tcPr>
            <w:tcW w:w="2263" w:type="dxa"/>
            <w:vMerge/>
            <w:tcBorders>
              <w:left w:val="single" w:sz="4" w:space="0" w:color="auto"/>
              <w:right w:val="single" w:sz="4" w:space="0" w:color="auto"/>
            </w:tcBorders>
          </w:tcPr>
          <w:p w14:paraId="2290394B"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11F2AC9E" w14:textId="76D03FEF"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Unemployment rate</w:t>
            </w:r>
          </w:p>
        </w:tc>
      </w:tr>
      <w:tr w:rsidR="00BC04D9" w14:paraId="00DF4248" w14:textId="77777777" w:rsidTr="0039187D">
        <w:trPr>
          <w:cantSplit/>
        </w:trPr>
        <w:tc>
          <w:tcPr>
            <w:tcW w:w="2263" w:type="dxa"/>
            <w:vMerge/>
            <w:tcBorders>
              <w:left w:val="single" w:sz="4" w:space="0" w:color="auto"/>
              <w:right w:val="single" w:sz="4" w:space="0" w:color="auto"/>
            </w:tcBorders>
          </w:tcPr>
          <w:p w14:paraId="1F06CF69"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634FA0F8" w14:textId="38B625B9"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Not in education, employment or training (NEET)</w:t>
            </w:r>
          </w:p>
        </w:tc>
      </w:tr>
      <w:tr w:rsidR="00BC04D9" w14:paraId="097777EE" w14:textId="77777777" w:rsidTr="0039187D">
        <w:trPr>
          <w:cantSplit/>
        </w:trPr>
        <w:tc>
          <w:tcPr>
            <w:tcW w:w="2263" w:type="dxa"/>
            <w:vMerge/>
            <w:tcBorders>
              <w:left w:val="single" w:sz="4" w:space="0" w:color="auto"/>
              <w:right w:val="single" w:sz="4" w:space="0" w:color="auto"/>
            </w:tcBorders>
          </w:tcPr>
          <w:p w14:paraId="4C8217F1"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35DD64F9" w14:textId="5A00FE0F"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Inactive</w:t>
            </w:r>
          </w:p>
        </w:tc>
      </w:tr>
      <w:tr w:rsidR="00BC04D9" w14:paraId="3EDC498A" w14:textId="77777777" w:rsidTr="0039187D">
        <w:trPr>
          <w:cantSplit/>
        </w:trPr>
        <w:tc>
          <w:tcPr>
            <w:tcW w:w="2263" w:type="dxa"/>
            <w:vMerge/>
            <w:tcBorders>
              <w:left w:val="single" w:sz="4" w:space="0" w:color="auto"/>
              <w:right w:val="single" w:sz="4" w:space="0" w:color="auto"/>
            </w:tcBorders>
          </w:tcPr>
          <w:p w14:paraId="0ECB0778"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1DEA416A" w14:textId="3971AFA7"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Long term unemployment</w:t>
            </w:r>
          </w:p>
        </w:tc>
      </w:tr>
      <w:tr w:rsidR="00BC04D9" w14:paraId="4C8B1A17" w14:textId="77777777" w:rsidTr="0039187D">
        <w:trPr>
          <w:cantSplit/>
        </w:trPr>
        <w:tc>
          <w:tcPr>
            <w:tcW w:w="2263" w:type="dxa"/>
            <w:vMerge/>
            <w:tcBorders>
              <w:left w:val="single" w:sz="4" w:space="0" w:color="auto"/>
              <w:bottom w:val="single" w:sz="4" w:space="0" w:color="auto"/>
              <w:right w:val="single" w:sz="4" w:space="0" w:color="auto"/>
            </w:tcBorders>
          </w:tcPr>
          <w:p w14:paraId="7CD59D04"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29F58F67" w14:textId="48B9FD18"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Involuntary part time</w:t>
            </w:r>
          </w:p>
        </w:tc>
      </w:tr>
      <w:tr w:rsidR="00BC04D9" w14:paraId="5023A6EF" w14:textId="77777777" w:rsidTr="0039187D">
        <w:trPr>
          <w:cantSplit/>
        </w:trPr>
        <w:tc>
          <w:tcPr>
            <w:tcW w:w="2263" w:type="dxa"/>
            <w:vMerge w:val="restart"/>
            <w:tcBorders>
              <w:top w:val="single" w:sz="4" w:space="0" w:color="auto"/>
              <w:left w:val="single" w:sz="4" w:space="0" w:color="auto"/>
              <w:right w:val="single" w:sz="4" w:space="0" w:color="auto"/>
            </w:tcBorders>
          </w:tcPr>
          <w:p w14:paraId="2F1996BB" w14:textId="4BA5EA7E"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lang w:val="en-GB"/>
              </w:rPr>
              <w:t>Health dimension</w:t>
            </w:r>
          </w:p>
        </w:tc>
        <w:tc>
          <w:tcPr>
            <w:tcW w:w="6804" w:type="dxa"/>
            <w:tcBorders>
              <w:top w:val="single" w:sz="4" w:space="0" w:color="auto"/>
              <w:left w:val="single" w:sz="4" w:space="0" w:color="auto"/>
              <w:bottom w:val="single" w:sz="4" w:space="0" w:color="auto"/>
              <w:right w:val="single" w:sz="4" w:space="0" w:color="auto"/>
            </w:tcBorders>
          </w:tcPr>
          <w:p w14:paraId="03B84B0B" w14:textId="600A731D"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Self-perceived health</w:t>
            </w:r>
          </w:p>
        </w:tc>
      </w:tr>
      <w:tr w:rsidR="00BC04D9" w14:paraId="2E07C5CC" w14:textId="77777777" w:rsidTr="0039187D">
        <w:trPr>
          <w:cantSplit/>
        </w:trPr>
        <w:tc>
          <w:tcPr>
            <w:tcW w:w="2263" w:type="dxa"/>
            <w:vMerge/>
            <w:tcBorders>
              <w:left w:val="single" w:sz="4" w:space="0" w:color="auto"/>
              <w:right w:val="single" w:sz="4" w:space="0" w:color="auto"/>
            </w:tcBorders>
          </w:tcPr>
          <w:p w14:paraId="3DE00A81"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56FFCA7B" w14:textId="6DA5B97F"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Self-reported long-standing limitations due to health problems</w:t>
            </w:r>
          </w:p>
        </w:tc>
      </w:tr>
      <w:tr w:rsidR="00BC04D9" w14:paraId="448C9377" w14:textId="77777777" w:rsidTr="0039187D">
        <w:trPr>
          <w:cantSplit/>
        </w:trPr>
        <w:tc>
          <w:tcPr>
            <w:tcW w:w="2263" w:type="dxa"/>
            <w:vMerge/>
            <w:tcBorders>
              <w:left w:val="single" w:sz="4" w:space="0" w:color="auto"/>
              <w:right w:val="single" w:sz="4" w:space="0" w:color="auto"/>
            </w:tcBorders>
          </w:tcPr>
          <w:p w14:paraId="717FD464"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5004004E" w14:textId="79120DD5"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Unmet needs for health care due to cost</w:t>
            </w:r>
          </w:p>
        </w:tc>
      </w:tr>
      <w:tr w:rsidR="00BC04D9" w14:paraId="6AC2CD3C" w14:textId="77777777" w:rsidTr="0039187D">
        <w:trPr>
          <w:cantSplit/>
        </w:trPr>
        <w:tc>
          <w:tcPr>
            <w:tcW w:w="2263" w:type="dxa"/>
            <w:vMerge/>
            <w:tcBorders>
              <w:left w:val="single" w:sz="4" w:space="0" w:color="auto"/>
              <w:bottom w:val="single" w:sz="4" w:space="0" w:color="auto"/>
              <w:right w:val="single" w:sz="4" w:space="0" w:color="auto"/>
            </w:tcBorders>
          </w:tcPr>
          <w:p w14:paraId="5DE3983F"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7F54941B" w14:textId="1E8F5DAC"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Unmet needs for dental care due to cost</w:t>
            </w:r>
          </w:p>
        </w:tc>
      </w:tr>
      <w:tr w:rsidR="00BC04D9" w14:paraId="6804A47A" w14:textId="77777777" w:rsidTr="0039187D">
        <w:trPr>
          <w:cantSplit/>
        </w:trPr>
        <w:tc>
          <w:tcPr>
            <w:tcW w:w="2263" w:type="dxa"/>
            <w:vMerge w:val="restart"/>
            <w:tcBorders>
              <w:top w:val="single" w:sz="4" w:space="0" w:color="auto"/>
              <w:left w:val="single" w:sz="4" w:space="0" w:color="auto"/>
              <w:right w:val="single" w:sz="4" w:space="0" w:color="auto"/>
            </w:tcBorders>
          </w:tcPr>
          <w:p w14:paraId="5DD65336" w14:textId="7FE183C3"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lang w:val="en-GB"/>
              </w:rPr>
              <w:t>Well-being dimension</w:t>
            </w:r>
          </w:p>
        </w:tc>
        <w:tc>
          <w:tcPr>
            <w:tcW w:w="6804" w:type="dxa"/>
            <w:tcBorders>
              <w:top w:val="single" w:sz="4" w:space="0" w:color="auto"/>
              <w:left w:val="single" w:sz="4" w:space="0" w:color="auto"/>
              <w:bottom w:val="single" w:sz="4" w:space="0" w:color="auto"/>
              <w:right w:val="single" w:sz="4" w:space="0" w:color="auto"/>
            </w:tcBorders>
          </w:tcPr>
          <w:p w14:paraId="02433994" w14:textId="0EB94059"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Life satisfaction*</w:t>
            </w:r>
          </w:p>
        </w:tc>
      </w:tr>
      <w:tr w:rsidR="00BC04D9" w14:paraId="6AC88148" w14:textId="77777777" w:rsidTr="0039187D">
        <w:trPr>
          <w:cantSplit/>
        </w:trPr>
        <w:tc>
          <w:tcPr>
            <w:tcW w:w="2263" w:type="dxa"/>
            <w:vMerge/>
            <w:tcBorders>
              <w:left w:val="single" w:sz="4" w:space="0" w:color="auto"/>
              <w:bottom w:val="single" w:sz="4" w:space="0" w:color="auto"/>
              <w:right w:val="single" w:sz="4" w:space="0" w:color="auto"/>
            </w:tcBorders>
          </w:tcPr>
          <w:p w14:paraId="2B1EFB5D"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5E9DE78A" w14:textId="65710245"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Frequency of feeling happy the last month*</w:t>
            </w:r>
          </w:p>
        </w:tc>
      </w:tr>
      <w:tr w:rsidR="00BC04D9" w14:paraId="409B1307" w14:textId="77777777" w:rsidTr="0039187D">
        <w:trPr>
          <w:cantSplit/>
        </w:trPr>
        <w:tc>
          <w:tcPr>
            <w:tcW w:w="2263" w:type="dxa"/>
            <w:vMerge w:val="restart"/>
            <w:tcBorders>
              <w:top w:val="single" w:sz="4" w:space="0" w:color="auto"/>
              <w:left w:val="single" w:sz="4" w:space="0" w:color="auto"/>
              <w:right w:val="single" w:sz="4" w:space="0" w:color="auto"/>
            </w:tcBorders>
          </w:tcPr>
          <w:p w14:paraId="6EA277D6" w14:textId="79F6452E"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lang w:val="en-GB"/>
              </w:rPr>
              <w:t>Social connection dimension</w:t>
            </w:r>
          </w:p>
        </w:tc>
        <w:tc>
          <w:tcPr>
            <w:tcW w:w="6804" w:type="dxa"/>
            <w:tcBorders>
              <w:top w:val="single" w:sz="4" w:space="0" w:color="auto"/>
              <w:left w:val="single" w:sz="4" w:space="0" w:color="auto"/>
              <w:bottom w:val="single" w:sz="4" w:space="0" w:color="auto"/>
              <w:right w:val="single" w:sz="4" w:space="0" w:color="auto"/>
            </w:tcBorders>
          </w:tcPr>
          <w:p w14:paraId="69DC399C" w14:textId="2034EAAD"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Social network*</w:t>
            </w:r>
          </w:p>
        </w:tc>
      </w:tr>
      <w:tr w:rsidR="00BC04D9" w14:paraId="31B689F5" w14:textId="77777777" w:rsidTr="0039187D">
        <w:trPr>
          <w:cantSplit/>
        </w:trPr>
        <w:tc>
          <w:tcPr>
            <w:tcW w:w="2263" w:type="dxa"/>
            <w:vMerge/>
            <w:tcBorders>
              <w:left w:val="single" w:sz="4" w:space="0" w:color="auto"/>
              <w:right w:val="single" w:sz="4" w:space="0" w:color="auto"/>
            </w:tcBorders>
          </w:tcPr>
          <w:p w14:paraId="5C42164C"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6E5E4629" w14:textId="2CE41192"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Participation in social activity*</w:t>
            </w:r>
          </w:p>
        </w:tc>
      </w:tr>
      <w:tr w:rsidR="00BC04D9" w14:paraId="5D29BD6F" w14:textId="77777777" w:rsidTr="0039187D">
        <w:trPr>
          <w:cantSplit/>
        </w:trPr>
        <w:tc>
          <w:tcPr>
            <w:tcW w:w="2263" w:type="dxa"/>
            <w:vMerge/>
            <w:tcBorders>
              <w:left w:val="single" w:sz="4" w:space="0" w:color="auto"/>
              <w:bottom w:val="single" w:sz="4" w:space="0" w:color="auto"/>
              <w:right w:val="single" w:sz="4" w:space="0" w:color="auto"/>
            </w:tcBorders>
          </w:tcPr>
          <w:p w14:paraId="0D9B294D"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148C15B7" w14:textId="0432366E"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Social support*</w:t>
            </w:r>
          </w:p>
        </w:tc>
      </w:tr>
      <w:tr w:rsidR="00BC04D9" w14:paraId="42E8B911" w14:textId="77777777" w:rsidTr="0039187D">
        <w:trPr>
          <w:cantSplit/>
        </w:trPr>
        <w:tc>
          <w:tcPr>
            <w:tcW w:w="2263" w:type="dxa"/>
            <w:vMerge w:val="restart"/>
            <w:tcBorders>
              <w:top w:val="single" w:sz="4" w:space="0" w:color="auto"/>
              <w:left w:val="single" w:sz="4" w:space="0" w:color="auto"/>
              <w:right w:val="single" w:sz="4" w:space="0" w:color="auto"/>
            </w:tcBorders>
          </w:tcPr>
          <w:p w14:paraId="1E785000" w14:textId="203583F5"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lang w:val="en-GB"/>
              </w:rPr>
              <w:t>Housing dimension</w:t>
            </w:r>
          </w:p>
        </w:tc>
        <w:tc>
          <w:tcPr>
            <w:tcW w:w="6804" w:type="dxa"/>
            <w:tcBorders>
              <w:top w:val="single" w:sz="4" w:space="0" w:color="auto"/>
              <w:left w:val="single" w:sz="4" w:space="0" w:color="auto"/>
              <w:bottom w:val="single" w:sz="4" w:space="0" w:color="auto"/>
              <w:right w:val="single" w:sz="4" w:space="0" w:color="auto"/>
            </w:tcBorders>
          </w:tcPr>
          <w:p w14:paraId="08A1D157" w14:textId="2F9F2D2F"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Housing cost burden</w:t>
            </w:r>
          </w:p>
        </w:tc>
      </w:tr>
      <w:tr w:rsidR="00BC04D9" w14:paraId="6D377794" w14:textId="77777777" w:rsidTr="0039187D">
        <w:trPr>
          <w:cantSplit/>
        </w:trPr>
        <w:tc>
          <w:tcPr>
            <w:tcW w:w="2263" w:type="dxa"/>
            <w:vMerge/>
            <w:tcBorders>
              <w:left w:val="single" w:sz="4" w:space="0" w:color="auto"/>
              <w:right w:val="single" w:sz="4" w:space="0" w:color="auto"/>
            </w:tcBorders>
          </w:tcPr>
          <w:p w14:paraId="6F01F34B" w14:textId="06687276"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38DF6521" w14:textId="5FEF2FCE"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Arrears of payment of mortgage or rent</w:t>
            </w:r>
          </w:p>
        </w:tc>
      </w:tr>
      <w:tr w:rsidR="00BC04D9" w14:paraId="5624E97F" w14:textId="77777777" w:rsidTr="0039187D">
        <w:trPr>
          <w:cantSplit/>
        </w:trPr>
        <w:tc>
          <w:tcPr>
            <w:tcW w:w="2263" w:type="dxa"/>
            <w:vMerge/>
            <w:tcBorders>
              <w:left w:val="single" w:sz="4" w:space="0" w:color="auto"/>
              <w:right w:val="single" w:sz="4" w:space="0" w:color="auto"/>
            </w:tcBorders>
          </w:tcPr>
          <w:p w14:paraId="316781F7"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6AF1B7CB" w14:textId="32AEFD26"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Subjective housing cost burden</w:t>
            </w:r>
          </w:p>
        </w:tc>
      </w:tr>
      <w:tr w:rsidR="00BC04D9" w14:paraId="70DBE0B6" w14:textId="77777777" w:rsidTr="0039187D">
        <w:trPr>
          <w:cantSplit/>
        </w:trPr>
        <w:tc>
          <w:tcPr>
            <w:tcW w:w="2263" w:type="dxa"/>
            <w:vMerge/>
            <w:tcBorders>
              <w:left w:val="single" w:sz="4" w:space="0" w:color="auto"/>
              <w:right w:val="single" w:sz="4" w:space="0" w:color="auto"/>
            </w:tcBorders>
          </w:tcPr>
          <w:p w14:paraId="31FAA684"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77D2E659" w14:textId="0B03EFA8"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Overcrowding</w:t>
            </w:r>
          </w:p>
        </w:tc>
      </w:tr>
      <w:tr w:rsidR="00BC04D9" w14:paraId="2D1C72E5" w14:textId="77777777" w:rsidTr="0039187D">
        <w:trPr>
          <w:cantSplit/>
        </w:trPr>
        <w:tc>
          <w:tcPr>
            <w:tcW w:w="2263" w:type="dxa"/>
            <w:vMerge/>
            <w:tcBorders>
              <w:left w:val="single" w:sz="4" w:space="0" w:color="auto"/>
              <w:bottom w:val="single" w:sz="4" w:space="0" w:color="auto"/>
              <w:right w:val="single" w:sz="4" w:space="0" w:color="auto"/>
            </w:tcBorders>
          </w:tcPr>
          <w:p w14:paraId="55D108A3"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4F453559" w14:textId="353B52CA"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Problems with housing quality</w:t>
            </w:r>
          </w:p>
        </w:tc>
      </w:tr>
      <w:tr w:rsidR="00BC04D9" w14:paraId="52726C41" w14:textId="77777777" w:rsidTr="0039187D">
        <w:trPr>
          <w:cantSplit/>
        </w:trPr>
        <w:tc>
          <w:tcPr>
            <w:tcW w:w="2263" w:type="dxa"/>
            <w:vMerge w:val="restart"/>
            <w:tcBorders>
              <w:top w:val="single" w:sz="4" w:space="0" w:color="auto"/>
              <w:left w:val="single" w:sz="4" w:space="0" w:color="auto"/>
              <w:right w:val="single" w:sz="4" w:space="0" w:color="auto"/>
            </w:tcBorders>
          </w:tcPr>
          <w:p w14:paraId="4BD74222" w14:textId="3DEFDB99"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lang w:val="en-GB"/>
              </w:rPr>
              <w:t>Security dimension</w:t>
            </w:r>
          </w:p>
        </w:tc>
        <w:tc>
          <w:tcPr>
            <w:tcW w:w="6804" w:type="dxa"/>
            <w:tcBorders>
              <w:top w:val="single" w:sz="4" w:space="0" w:color="auto"/>
              <w:left w:val="single" w:sz="4" w:space="0" w:color="auto"/>
              <w:bottom w:val="single" w:sz="4" w:space="0" w:color="auto"/>
              <w:right w:val="single" w:sz="4" w:space="0" w:color="auto"/>
            </w:tcBorders>
          </w:tcPr>
          <w:p w14:paraId="1C10FACE" w14:textId="5B80B502"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Deaths due to accidents</w:t>
            </w:r>
          </w:p>
        </w:tc>
      </w:tr>
      <w:tr w:rsidR="00BC04D9" w14:paraId="320C2209" w14:textId="77777777" w:rsidTr="0039187D">
        <w:trPr>
          <w:cantSplit/>
        </w:trPr>
        <w:tc>
          <w:tcPr>
            <w:tcW w:w="2263" w:type="dxa"/>
            <w:vMerge/>
            <w:tcBorders>
              <w:left w:val="single" w:sz="4" w:space="0" w:color="auto"/>
              <w:bottom w:val="single" w:sz="4" w:space="0" w:color="auto"/>
              <w:right w:val="single" w:sz="4" w:space="0" w:color="auto"/>
            </w:tcBorders>
          </w:tcPr>
          <w:p w14:paraId="467160E8" w14:textId="77777777" w:rsidR="00BC04D9" w:rsidRPr="00BC04D9" w:rsidRDefault="00BC04D9" w:rsidP="0039187D">
            <w:pPr>
              <w:spacing w:before="120" w:line="360" w:lineRule="auto"/>
              <w:rPr>
                <w:rFonts w:ascii="Arial" w:hAnsi="Arial" w:cs="Arial"/>
                <w:sz w:val="20"/>
                <w:szCs w:val="20"/>
                <w:lang w:val="en-GB"/>
              </w:rPr>
            </w:pPr>
          </w:p>
        </w:tc>
        <w:tc>
          <w:tcPr>
            <w:tcW w:w="6804" w:type="dxa"/>
            <w:tcBorders>
              <w:top w:val="single" w:sz="4" w:space="0" w:color="auto"/>
              <w:left w:val="single" w:sz="4" w:space="0" w:color="auto"/>
              <w:bottom w:val="single" w:sz="4" w:space="0" w:color="auto"/>
              <w:right w:val="single" w:sz="4" w:space="0" w:color="auto"/>
            </w:tcBorders>
          </w:tcPr>
          <w:p w14:paraId="069F8DB6" w14:textId="13FCBD9A"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 xml:space="preserve">Experiences problems with crime and violence in the neighborhood </w:t>
            </w:r>
          </w:p>
        </w:tc>
      </w:tr>
      <w:tr w:rsidR="00BC04D9" w14:paraId="41CF7DF3" w14:textId="77777777" w:rsidTr="0039187D">
        <w:trPr>
          <w:cantSplit/>
        </w:trPr>
        <w:tc>
          <w:tcPr>
            <w:tcW w:w="2263" w:type="dxa"/>
            <w:vMerge w:val="restart"/>
            <w:tcBorders>
              <w:top w:val="single" w:sz="4" w:space="0" w:color="auto"/>
              <w:left w:val="single" w:sz="4" w:space="0" w:color="auto"/>
              <w:right w:val="single" w:sz="4" w:space="0" w:color="auto"/>
            </w:tcBorders>
          </w:tcPr>
          <w:p w14:paraId="6A1CB910" w14:textId="7CE09245" w:rsidR="00BC04D9" w:rsidRPr="00BC04D9" w:rsidRDefault="00BC04D9" w:rsidP="0039187D">
            <w:pPr>
              <w:spacing w:before="120" w:line="360" w:lineRule="auto"/>
              <w:rPr>
                <w:rFonts w:ascii="Arial" w:hAnsi="Arial" w:cs="Arial"/>
                <w:sz w:val="20"/>
                <w:szCs w:val="20"/>
                <w:lang w:val="en-GB"/>
              </w:rPr>
            </w:pPr>
            <w:r w:rsidRPr="00BC04D9">
              <w:rPr>
                <w:rFonts w:ascii="Arial" w:hAnsi="Arial" w:cs="Arial"/>
                <w:sz w:val="20"/>
                <w:szCs w:val="20"/>
              </w:rPr>
              <w:t>Work life balance dimension</w:t>
            </w:r>
          </w:p>
        </w:tc>
        <w:tc>
          <w:tcPr>
            <w:tcW w:w="6804" w:type="dxa"/>
            <w:tcBorders>
              <w:top w:val="single" w:sz="4" w:space="0" w:color="auto"/>
              <w:left w:val="single" w:sz="4" w:space="0" w:color="auto"/>
              <w:bottom w:val="single" w:sz="4" w:space="0" w:color="auto"/>
              <w:right w:val="single" w:sz="4" w:space="0" w:color="auto"/>
            </w:tcBorders>
          </w:tcPr>
          <w:p w14:paraId="6AF48642" w14:textId="5F48D383"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Work hours per week</w:t>
            </w:r>
          </w:p>
        </w:tc>
      </w:tr>
      <w:tr w:rsidR="00BC04D9" w14:paraId="640DD2A2" w14:textId="77777777" w:rsidTr="0039187D">
        <w:trPr>
          <w:cantSplit/>
        </w:trPr>
        <w:tc>
          <w:tcPr>
            <w:tcW w:w="2263" w:type="dxa"/>
            <w:vMerge/>
            <w:tcBorders>
              <w:left w:val="single" w:sz="4" w:space="0" w:color="auto"/>
              <w:right w:val="single" w:sz="4" w:space="0" w:color="auto"/>
            </w:tcBorders>
          </w:tcPr>
          <w:p w14:paraId="1D30019A"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55BA3847" w14:textId="6A5EDE6D"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Non-standard work hours</w:t>
            </w:r>
          </w:p>
        </w:tc>
      </w:tr>
      <w:tr w:rsidR="00BC04D9" w14:paraId="07DF0A89" w14:textId="77777777" w:rsidTr="0039187D">
        <w:trPr>
          <w:cantSplit/>
        </w:trPr>
        <w:tc>
          <w:tcPr>
            <w:tcW w:w="2263" w:type="dxa"/>
            <w:vMerge/>
            <w:tcBorders>
              <w:left w:val="single" w:sz="4" w:space="0" w:color="auto"/>
              <w:bottom w:val="single" w:sz="4" w:space="0" w:color="auto"/>
              <w:right w:val="single" w:sz="4" w:space="0" w:color="auto"/>
            </w:tcBorders>
          </w:tcPr>
          <w:p w14:paraId="5E78C4A1"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5A1C39B7" w14:textId="6FAFCCD1"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Parental leave</w:t>
            </w:r>
          </w:p>
        </w:tc>
      </w:tr>
      <w:tr w:rsidR="00BC04D9" w14:paraId="013F9A89" w14:textId="77777777" w:rsidTr="0039187D">
        <w:trPr>
          <w:cantSplit/>
        </w:trPr>
        <w:tc>
          <w:tcPr>
            <w:tcW w:w="2263" w:type="dxa"/>
            <w:vMerge w:val="restart"/>
            <w:tcBorders>
              <w:top w:val="single" w:sz="4" w:space="0" w:color="auto"/>
              <w:left w:val="single" w:sz="4" w:space="0" w:color="auto"/>
              <w:right w:val="single" w:sz="4" w:space="0" w:color="auto"/>
            </w:tcBorders>
          </w:tcPr>
          <w:p w14:paraId="37792BCC" w14:textId="7B36CD33"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Democracy dimension</w:t>
            </w:r>
          </w:p>
        </w:tc>
        <w:tc>
          <w:tcPr>
            <w:tcW w:w="6804" w:type="dxa"/>
            <w:tcBorders>
              <w:top w:val="single" w:sz="4" w:space="0" w:color="auto"/>
              <w:left w:val="single" w:sz="4" w:space="0" w:color="auto"/>
              <w:bottom w:val="single" w:sz="4" w:space="0" w:color="auto"/>
              <w:right w:val="single" w:sz="4" w:space="0" w:color="auto"/>
            </w:tcBorders>
          </w:tcPr>
          <w:p w14:paraId="3E91FA64" w14:textId="145497F6"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Trust in government*</w:t>
            </w:r>
          </w:p>
        </w:tc>
      </w:tr>
      <w:tr w:rsidR="00BC04D9" w14:paraId="61A7E614" w14:textId="77777777" w:rsidTr="0039187D">
        <w:trPr>
          <w:cantSplit/>
        </w:trPr>
        <w:tc>
          <w:tcPr>
            <w:tcW w:w="2263" w:type="dxa"/>
            <w:vMerge/>
            <w:tcBorders>
              <w:left w:val="single" w:sz="4" w:space="0" w:color="auto"/>
              <w:right w:val="single" w:sz="4" w:space="0" w:color="auto"/>
            </w:tcBorders>
          </w:tcPr>
          <w:p w14:paraId="77D9A8F0"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7432F32C" w14:textId="6857A6C2"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Trust in political parties*</w:t>
            </w:r>
          </w:p>
        </w:tc>
      </w:tr>
      <w:tr w:rsidR="00BC04D9" w14:paraId="7F53A097" w14:textId="77777777" w:rsidTr="0039187D">
        <w:trPr>
          <w:cantSplit/>
        </w:trPr>
        <w:tc>
          <w:tcPr>
            <w:tcW w:w="2263" w:type="dxa"/>
            <w:vMerge/>
            <w:tcBorders>
              <w:left w:val="single" w:sz="4" w:space="0" w:color="auto"/>
              <w:right w:val="single" w:sz="4" w:space="0" w:color="auto"/>
            </w:tcBorders>
          </w:tcPr>
          <w:p w14:paraId="52FBCEDA"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213B69B9" w14:textId="3433A1FC"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Participation in parliamentary elections</w:t>
            </w:r>
          </w:p>
        </w:tc>
      </w:tr>
      <w:tr w:rsidR="00BC04D9" w14:paraId="551F6CD7" w14:textId="77777777" w:rsidTr="0039187D">
        <w:trPr>
          <w:cantSplit/>
        </w:trPr>
        <w:tc>
          <w:tcPr>
            <w:tcW w:w="2263" w:type="dxa"/>
            <w:vMerge/>
            <w:tcBorders>
              <w:left w:val="single" w:sz="4" w:space="0" w:color="auto"/>
              <w:bottom w:val="single" w:sz="4" w:space="0" w:color="auto"/>
              <w:right w:val="single" w:sz="4" w:space="0" w:color="auto"/>
            </w:tcBorders>
          </w:tcPr>
          <w:p w14:paraId="021CA5A1"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200AB070" w14:textId="3FD359E1"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Participation in municipal elections</w:t>
            </w:r>
          </w:p>
        </w:tc>
      </w:tr>
      <w:tr w:rsidR="00BC04D9" w14:paraId="300B6203" w14:textId="77777777" w:rsidTr="0039187D">
        <w:trPr>
          <w:cantSplit/>
        </w:trPr>
        <w:tc>
          <w:tcPr>
            <w:tcW w:w="2263" w:type="dxa"/>
            <w:vMerge w:val="restart"/>
            <w:tcBorders>
              <w:top w:val="single" w:sz="4" w:space="0" w:color="auto"/>
              <w:left w:val="single" w:sz="4" w:space="0" w:color="auto"/>
              <w:right w:val="single" w:sz="4" w:space="0" w:color="auto"/>
            </w:tcBorders>
          </w:tcPr>
          <w:p w14:paraId="37828577" w14:textId="33FBF472"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Environmental dimension</w:t>
            </w:r>
          </w:p>
        </w:tc>
        <w:tc>
          <w:tcPr>
            <w:tcW w:w="6804" w:type="dxa"/>
            <w:tcBorders>
              <w:top w:val="single" w:sz="4" w:space="0" w:color="auto"/>
              <w:left w:val="single" w:sz="4" w:space="0" w:color="auto"/>
              <w:bottom w:val="single" w:sz="4" w:space="0" w:color="auto"/>
              <w:right w:val="single" w:sz="4" w:space="0" w:color="auto"/>
            </w:tcBorders>
          </w:tcPr>
          <w:p w14:paraId="25470158" w14:textId="1C0C4B5D"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Experiences problems with noise in the neighborhood</w:t>
            </w:r>
          </w:p>
        </w:tc>
      </w:tr>
      <w:tr w:rsidR="00BC04D9" w14:paraId="1CEFAE1B" w14:textId="77777777" w:rsidTr="0039187D">
        <w:trPr>
          <w:cantSplit/>
        </w:trPr>
        <w:tc>
          <w:tcPr>
            <w:tcW w:w="2263" w:type="dxa"/>
            <w:vMerge/>
            <w:tcBorders>
              <w:left w:val="single" w:sz="4" w:space="0" w:color="auto"/>
              <w:bottom w:val="single" w:sz="4" w:space="0" w:color="auto"/>
              <w:right w:val="single" w:sz="4" w:space="0" w:color="auto"/>
            </w:tcBorders>
          </w:tcPr>
          <w:p w14:paraId="4C2D2439" w14:textId="77777777" w:rsidR="00BC04D9" w:rsidRPr="00BC04D9" w:rsidRDefault="00BC04D9" w:rsidP="0039187D">
            <w:pPr>
              <w:spacing w:before="120" w:line="360" w:lineRule="auto"/>
              <w:rPr>
                <w:rFonts w:ascii="Arial" w:hAnsi="Arial" w:cs="Arial"/>
                <w:sz w:val="20"/>
                <w:szCs w:val="20"/>
              </w:rPr>
            </w:pPr>
          </w:p>
        </w:tc>
        <w:tc>
          <w:tcPr>
            <w:tcW w:w="6804" w:type="dxa"/>
            <w:tcBorders>
              <w:top w:val="single" w:sz="4" w:space="0" w:color="auto"/>
              <w:left w:val="single" w:sz="4" w:space="0" w:color="auto"/>
              <w:bottom w:val="single" w:sz="4" w:space="0" w:color="auto"/>
              <w:right w:val="single" w:sz="4" w:space="0" w:color="auto"/>
            </w:tcBorders>
          </w:tcPr>
          <w:p w14:paraId="7AD37300" w14:textId="02DE8091" w:rsidR="00BC04D9" w:rsidRPr="00BC04D9" w:rsidRDefault="00BC04D9" w:rsidP="0039187D">
            <w:pPr>
              <w:spacing w:before="120" w:line="360" w:lineRule="auto"/>
              <w:rPr>
                <w:rFonts w:ascii="Arial" w:hAnsi="Arial" w:cs="Arial"/>
                <w:sz w:val="20"/>
                <w:szCs w:val="20"/>
              </w:rPr>
            </w:pPr>
            <w:r w:rsidRPr="00BC04D9">
              <w:rPr>
                <w:rFonts w:ascii="Arial" w:hAnsi="Arial" w:cs="Arial"/>
                <w:sz w:val="20"/>
                <w:szCs w:val="20"/>
              </w:rPr>
              <w:t>Experiences pollution and grime in the neighborhood</w:t>
            </w:r>
          </w:p>
        </w:tc>
      </w:tr>
    </w:tbl>
    <w:p w14:paraId="184A00E8" w14:textId="749AD2C4" w:rsidR="00BC04D9" w:rsidRDefault="006D0911" w:rsidP="006D0911">
      <w:pPr>
        <w:spacing w:after="0" w:line="360" w:lineRule="auto"/>
        <w:jc w:val="both"/>
        <w:rPr>
          <w:rFonts w:ascii="Arial" w:hAnsi="Arial" w:cs="Arial"/>
          <w:sz w:val="20"/>
          <w:szCs w:val="20"/>
          <w:lang w:val="en-GB"/>
        </w:rPr>
      </w:pPr>
      <w:r>
        <w:rPr>
          <w:rFonts w:ascii="Arial" w:hAnsi="Arial" w:cs="Arial"/>
          <w:sz w:val="20"/>
          <w:szCs w:val="20"/>
          <w:lang w:val="en-GB"/>
        </w:rPr>
        <w:t>Source: Statistics Iceland (2019</w:t>
      </w:r>
      <w:r w:rsidR="0083644C">
        <w:rPr>
          <w:rFonts w:ascii="Arial" w:hAnsi="Arial" w:cs="Arial"/>
          <w:sz w:val="20"/>
          <w:szCs w:val="20"/>
          <w:lang w:val="en-GB"/>
        </w:rPr>
        <w:t xml:space="preserve"> a</w:t>
      </w:r>
      <w:r>
        <w:rPr>
          <w:rFonts w:ascii="Arial" w:hAnsi="Arial" w:cs="Arial"/>
          <w:sz w:val="20"/>
          <w:szCs w:val="20"/>
          <w:lang w:val="en-GB"/>
        </w:rPr>
        <w:t>)</w:t>
      </w:r>
      <w:r w:rsidR="00BC04D9">
        <w:rPr>
          <w:rFonts w:ascii="Arial" w:hAnsi="Arial" w:cs="Arial"/>
          <w:sz w:val="20"/>
          <w:szCs w:val="20"/>
          <w:lang w:val="en-GB"/>
        </w:rPr>
        <w:t xml:space="preserve"> </w:t>
      </w:r>
    </w:p>
    <w:p w14:paraId="04E908B3" w14:textId="6B939863" w:rsidR="00BC04D9" w:rsidRPr="00BC04D9" w:rsidRDefault="00BC04D9" w:rsidP="006D0911">
      <w:pPr>
        <w:spacing w:after="0" w:line="360" w:lineRule="auto"/>
        <w:jc w:val="both"/>
        <w:rPr>
          <w:rFonts w:ascii="Arial" w:hAnsi="Arial" w:cs="Arial"/>
          <w:sz w:val="20"/>
          <w:szCs w:val="20"/>
          <w:lang w:val="en-GB"/>
        </w:rPr>
      </w:pPr>
      <w:r w:rsidRPr="00BC04D9">
        <w:rPr>
          <w:rFonts w:ascii="Arial" w:hAnsi="Arial" w:cs="Arial"/>
          <w:sz w:val="20"/>
          <w:szCs w:val="20"/>
        </w:rPr>
        <w:t>Notes:*The following indicators are not measured annually †Indicators that only are measured when elections are held</w:t>
      </w:r>
    </w:p>
    <w:p w14:paraId="5C37A75A" w14:textId="6373FB90" w:rsidR="007047EE" w:rsidRDefault="007047EE" w:rsidP="007047EE">
      <w:pPr>
        <w:spacing w:before="360" w:after="0" w:line="360" w:lineRule="auto"/>
        <w:jc w:val="both"/>
        <w:rPr>
          <w:rFonts w:ascii="Arial" w:hAnsi="Arial" w:cs="Arial"/>
          <w:sz w:val="25"/>
          <w:szCs w:val="25"/>
        </w:rPr>
      </w:pPr>
      <w:r>
        <w:rPr>
          <w:rFonts w:ascii="Arial" w:hAnsi="Arial" w:cs="Arial"/>
          <w:sz w:val="25"/>
          <w:szCs w:val="25"/>
        </w:rPr>
        <w:t xml:space="preserve">The social </w:t>
      </w:r>
      <w:r w:rsidR="00DF7F52">
        <w:rPr>
          <w:rFonts w:ascii="Arial" w:hAnsi="Arial" w:cs="Arial"/>
          <w:sz w:val="25"/>
          <w:szCs w:val="25"/>
        </w:rPr>
        <w:t xml:space="preserve">indicators </w:t>
      </w:r>
      <w:r>
        <w:rPr>
          <w:rFonts w:ascii="Arial" w:hAnsi="Arial" w:cs="Arial"/>
          <w:sz w:val="25"/>
          <w:szCs w:val="25"/>
        </w:rPr>
        <w:t xml:space="preserve">presented above will be updated anually. In the annual edition they will be broken down by gender, age and income when </w:t>
      </w:r>
      <w:r w:rsidR="00E33ADC">
        <w:rPr>
          <w:rFonts w:ascii="Arial" w:hAnsi="Arial" w:cs="Arial"/>
          <w:sz w:val="25"/>
          <w:szCs w:val="25"/>
        </w:rPr>
        <w:t>appropriate, and</w:t>
      </w:r>
      <w:r>
        <w:rPr>
          <w:rFonts w:ascii="Arial" w:hAnsi="Arial" w:cs="Arial"/>
          <w:sz w:val="25"/>
          <w:szCs w:val="25"/>
        </w:rPr>
        <w:t xml:space="preserve"> special issues will provide more in depth analyses. Importantly, this will be done within the conceptual framework presented here. For example, a special issue may consist of an in depth analysis of a particular </w:t>
      </w:r>
      <w:r w:rsidR="0083644C">
        <w:rPr>
          <w:rFonts w:ascii="Arial" w:hAnsi="Arial" w:cs="Arial"/>
          <w:sz w:val="25"/>
          <w:szCs w:val="25"/>
        </w:rPr>
        <w:t xml:space="preserve">dimension og social well being or the social well-being status of a certain societal group will be considered more closely. </w:t>
      </w:r>
      <w:r>
        <w:rPr>
          <w:rFonts w:ascii="Arial" w:hAnsi="Arial" w:cs="Arial"/>
          <w:sz w:val="25"/>
          <w:szCs w:val="25"/>
        </w:rPr>
        <w:t xml:space="preserve"> </w:t>
      </w:r>
      <w:r w:rsidR="0083644C">
        <w:rPr>
          <w:rFonts w:ascii="Arial" w:hAnsi="Arial" w:cs="Arial"/>
          <w:sz w:val="25"/>
          <w:szCs w:val="25"/>
        </w:rPr>
        <w:t xml:space="preserve">A first stab at this approach was published in january, where the social well-being of immigrants was studied for the finances, education, work, housing, democracy, work-life balance, security and environmental dimension (Statistics Iceland, 2019 b). By follwing a structured framework when studying the social well-being of different societal groups it becomes easier to identify inequalities of well-being. This is a crucial step for designing effective policy measures aimed at increasing social well-being. </w:t>
      </w:r>
    </w:p>
    <w:p w14:paraId="26FB6FC1" w14:textId="2D10E481"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00DE1BDA">
        <w:rPr>
          <w:rFonts w:ascii="Arial" w:hAnsi="Arial" w:cs="Arial"/>
          <w:b/>
          <w:sz w:val="24"/>
          <w:szCs w:val="24"/>
          <w:lang w:val="en-GB"/>
        </w:rPr>
        <w:t>Pitfalls and l</w:t>
      </w:r>
      <w:r w:rsidR="00DF7F52">
        <w:rPr>
          <w:rFonts w:ascii="Arial" w:hAnsi="Arial" w:cs="Arial"/>
          <w:b/>
          <w:sz w:val="24"/>
          <w:szCs w:val="24"/>
          <w:lang w:val="en-GB"/>
        </w:rPr>
        <w:t xml:space="preserve">essons </w:t>
      </w:r>
    </w:p>
    <w:p w14:paraId="1B8DA91D" w14:textId="6FCD9AF2" w:rsidR="00F00C2B" w:rsidRDefault="00F00C2B" w:rsidP="00F00C2B">
      <w:pPr>
        <w:pStyle w:val="NSMtext"/>
      </w:pPr>
      <w:r>
        <w:t xml:space="preserve">Generally </w:t>
      </w:r>
      <w:r w:rsidR="00405332">
        <w:t>speaking</w:t>
      </w:r>
      <w:r w:rsidR="002F232C">
        <w:t>,</w:t>
      </w:r>
      <w:r>
        <w:t xml:space="preserve"> the revision of the social indicators system provided a much needed clarification of the definitions, the concepts and the relationships between the concepts included in the indicator system. By explicitly motivating the selection of dimensions </w:t>
      </w:r>
      <w:r w:rsidR="00D02B8F">
        <w:t xml:space="preserve">and </w:t>
      </w:r>
      <w:r w:rsidR="002F232C">
        <w:t>indicators,</w:t>
      </w:r>
      <w:r w:rsidR="00D02B8F">
        <w:t xml:space="preserve"> the system now stands on firmer conceptual grounds. </w:t>
      </w:r>
      <w:r>
        <w:t xml:space="preserve">Additionally, </w:t>
      </w:r>
      <w:r w:rsidR="00D02B8F">
        <w:t xml:space="preserve">the methods and results have been published in a working paper </w:t>
      </w:r>
      <w:r>
        <w:t xml:space="preserve">so users can follow the logic of the system. This has already proved helpful for structuring the internal work </w:t>
      </w:r>
      <w:r w:rsidR="00D02B8F">
        <w:t xml:space="preserve">of the </w:t>
      </w:r>
      <w:r>
        <w:t>social indicators at Statistics Iceland. Further, the user feedback has been positive regarding the special issue on the social well-being of immigrants.</w:t>
      </w:r>
      <w:r w:rsidR="00D02B8F">
        <w:t xml:space="preserve"> S</w:t>
      </w:r>
      <w:r>
        <w:t xml:space="preserve">ince the implementation of the new framework is still under </w:t>
      </w:r>
      <w:r w:rsidR="002F232C">
        <w:t>way,</w:t>
      </w:r>
      <w:r>
        <w:t xml:space="preserve"> much remains to be seen about the result of the revision. </w:t>
      </w:r>
    </w:p>
    <w:p w14:paraId="7BA222F5" w14:textId="761808B2" w:rsidR="00D02B8F" w:rsidRDefault="00D02B8F" w:rsidP="00F80A09">
      <w:pPr>
        <w:pStyle w:val="NSMtext"/>
      </w:pPr>
      <w:r w:rsidRPr="00B16BBA">
        <w:t>However, there are also important pitfalls to avoi</w:t>
      </w:r>
      <w:r w:rsidR="00F80A09">
        <w:t>d when introducing new concepts that are important to keep an eye out for as the social indicator system develops. More generally</w:t>
      </w:r>
      <w:r w:rsidR="00B87E5D">
        <w:t>,</w:t>
      </w:r>
      <w:r w:rsidR="00F80A09">
        <w:t xml:space="preserve"> thinking about these pitfalls may be useful for other statistical offices wanting to improve the construct validity of their statistics. </w:t>
      </w:r>
    </w:p>
    <w:p w14:paraId="521490E2" w14:textId="0AD9FCF8" w:rsidR="00483E67" w:rsidRDefault="00483E67" w:rsidP="00F80A09">
      <w:pPr>
        <w:pStyle w:val="NSMtext"/>
      </w:pPr>
      <w:r>
        <w:t>First, as the typ</w:t>
      </w:r>
      <w:r w:rsidR="0039187D">
        <w:t xml:space="preserve">ology of validity stresses that addressing one type of validity may influence another type of validity simultaneously. Thus, increasing construct validity may introduce trade-offs with other types of validity. For example, a standardisation of a conceptual framework may decrease the external validity of the findings (Cook, Campbell, and Shadish, 2002, p. 34). Therefore, careful considerations and evaluations of these trade-offs are important in order to make correct inferences based on the statistics. </w:t>
      </w:r>
    </w:p>
    <w:p w14:paraId="16FAFE21" w14:textId="530266B0" w:rsidR="006B1F86" w:rsidRDefault="0039187D" w:rsidP="00F00C2B">
      <w:pPr>
        <w:pStyle w:val="NSMtext"/>
      </w:pPr>
      <w:r>
        <w:t xml:space="preserve">Second, it is important to provide sufficient explanations and labels of a construct in order for correct inferences to be drawn. Failing to do so leads to </w:t>
      </w:r>
      <w:r w:rsidR="00EF13CE">
        <w:t xml:space="preserve">improper interpretations of the relationship between a given statistic and the construct it should represent. Further, when an entity is measured it typically consists of multiple constructs and a failure to describe </w:t>
      </w:r>
      <w:r w:rsidR="002F232C">
        <w:t>the entire</w:t>
      </w:r>
      <w:r w:rsidR="00EF13CE">
        <w:t xml:space="preserve"> construct may lead to incomplete inferences, something called construct confounding. Similarly, when a construct is measured the measurement always includes measures of irrelevant constructs as well as failing to measure parts of the construct. This is called a mono-operation bias, which complicates correct construct inferences. Again, only using one method</w:t>
      </w:r>
      <w:r w:rsidR="00B87E5D">
        <w:t xml:space="preserve"> when measuring a construct</w:t>
      </w:r>
      <w:r w:rsidR="00EF13CE">
        <w:t>, for example self-report,</w:t>
      </w:r>
      <w:r w:rsidR="00B87E5D">
        <w:t xml:space="preserve"> that method becomes a part of the construct. This can lead to a mono-method bias when making inferences about the measurement </w:t>
      </w:r>
      <w:r>
        <w:t>(Cook, Campb</w:t>
      </w:r>
      <w:r w:rsidR="00B87E5D">
        <w:t>ell, and Shadish, 2002, p. 73).</w:t>
      </w:r>
    </w:p>
    <w:p w14:paraId="61B18A24" w14:textId="5EDE268F" w:rsidR="00B87E5D" w:rsidRDefault="00B87E5D" w:rsidP="00DF7F52">
      <w:pPr>
        <w:pStyle w:val="NSMheading2"/>
      </w:pPr>
      <w:r>
        <w:t>3.1</w:t>
      </w:r>
      <w:r w:rsidR="006B1F86">
        <w:t xml:space="preserve">. </w:t>
      </w:r>
      <w:r w:rsidR="00DF7F52">
        <w:t>Further methodological developments</w:t>
      </w:r>
    </w:p>
    <w:p w14:paraId="0B7A1C4F" w14:textId="7BF76995" w:rsidR="00B87E5D" w:rsidRDefault="00B87E5D" w:rsidP="00DF7F52">
      <w:pPr>
        <w:pStyle w:val="NSMheading2"/>
        <w:rPr>
          <w:i w:val="0"/>
        </w:rPr>
      </w:pPr>
      <w:r>
        <w:rPr>
          <w:i w:val="0"/>
        </w:rPr>
        <w:t xml:space="preserve">This paper has described a case study aimed at increasing the construct validity of a set of indicators and the methods used to approach this goal. The methods described have mainly focused on increasing the face validity of the social indicators system. That means that the indicators appear effective at measuring social well-being. The face validity </w:t>
      </w:r>
      <w:r w:rsidR="002254B7">
        <w:rPr>
          <w:i w:val="0"/>
        </w:rPr>
        <w:t xml:space="preserve">is supported by emerging consensus among other statistics offices and the following explicit quality criteria. The methods could also be said to tackle nomological validity, since it specifies how different dimensions of well-being are related to one another, and operationalises these concepts using the social indicators (Cronbach and Meehl, 1955). However, there are many other ways to evaluate construct validity, many of whom are statistical in nature. These will be briefly discussed in order to highlight further methodological developments. </w:t>
      </w:r>
    </w:p>
    <w:p w14:paraId="4AA8ECF0" w14:textId="77777777" w:rsidR="00174146" w:rsidRDefault="00E74221" w:rsidP="004F2BD4">
      <w:pPr>
        <w:pStyle w:val="NSMheading2"/>
        <w:rPr>
          <w:i w:val="0"/>
        </w:rPr>
      </w:pPr>
      <w:r>
        <w:rPr>
          <w:i w:val="0"/>
        </w:rPr>
        <w:t>Perhaps t</w:t>
      </w:r>
      <w:r w:rsidR="002254B7">
        <w:rPr>
          <w:i w:val="0"/>
        </w:rPr>
        <w:t xml:space="preserve">he simplest way is to test the Cronbach </w:t>
      </w:r>
      <w:r>
        <w:rPr>
          <w:i w:val="0"/>
        </w:rPr>
        <w:t>alpha</w:t>
      </w:r>
      <w:r w:rsidR="00CF106F">
        <w:rPr>
          <w:i w:val="0"/>
        </w:rPr>
        <w:t>, Omega or greatest lower bound (GLB)</w:t>
      </w:r>
      <w:r>
        <w:rPr>
          <w:i w:val="0"/>
        </w:rPr>
        <w:t xml:space="preserve"> </w:t>
      </w:r>
      <w:r w:rsidR="002254B7">
        <w:rPr>
          <w:i w:val="0"/>
        </w:rPr>
        <w:t>between a set of variables</w:t>
      </w:r>
      <w:r>
        <w:rPr>
          <w:i w:val="0"/>
        </w:rPr>
        <w:t xml:space="preserve"> aimed at measuring the same </w:t>
      </w:r>
      <w:r w:rsidR="00CF106F">
        <w:rPr>
          <w:i w:val="0"/>
        </w:rPr>
        <w:t>construct. Roughly</w:t>
      </w:r>
      <w:r>
        <w:rPr>
          <w:i w:val="0"/>
        </w:rPr>
        <w:t xml:space="preserve"> speaking,</w:t>
      </w:r>
      <w:r w:rsidR="00CF106F">
        <w:rPr>
          <w:i w:val="0"/>
        </w:rPr>
        <w:t xml:space="preserve"> these statistical tests all quantify the extent to which the set of variables are </w:t>
      </w:r>
      <w:r w:rsidR="00D016A3">
        <w:rPr>
          <w:i w:val="0"/>
        </w:rPr>
        <w:t>related. Another</w:t>
      </w:r>
      <w:r>
        <w:rPr>
          <w:i w:val="0"/>
        </w:rPr>
        <w:t xml:space="preserve"> common method to test construct validity is exploratory factor analysis (EFA). The goal of EFA analysis is to use statistics to identify underlying constructs in a set of variables. It is often used</w:t>
      </w:r>
      <w:r w:rsidR="002F232C">
        <w:rPr>
          <w:i w:val="0"/>
        </w:rPr>
        <w:t xml:space="preserve"> as a first step</w:t>
      </w:r>
      <w:r w:rsidR="00D016A3">
        <w:rPr>
          <w:i w:val="0"/>
        </w:rPr>
        <w:t xml:space="preserve"> for construct identification</w:t>
      </w:r>
      <w:r>
        <w:rPr>
          <w:i w:val="0"/>
        </w:rPr>
        <w:t xml:space="preserve"> </w:t>
      </w:r>
      <w:r w:rsidR="008C4E80">
        <w:rPr>
          <w:i w:val="0"/>
        </w:rPr>
        <w:t>and does not require an</w:t>
      </w:r>
      <w:r>
        <w:rPr>
          <w:i w:val="0"/>
        </w:rPr>
        <w:t xml:space="preserve"> explicit theory about the expected relationship between variables. In contrast, confirmatory factor analysis (CFA) is a similar approach that is used either following the results of an EFA or if a clear theory exists regarding the relationship between variables. </w:t>
      </w:r>
      <w:r w:rsidR="004F2BD4">
        <w:rPr>
          <w:i w:val="0"/>
        </w:rPr>
        <w:t xml:space="preserve">A specific type of CFA called multi-trait multi-method (MTMM) analysis is an advanced method used to study whether indicators form reliable but distinct constructs that are not influenced by the methods used to study them. </w:t>
      </w:r>
      <w:r w:rsidR="008C4E80">
        <w:rPr>
          <w:i w:val="0"/>
        </w:rPr>
        <w:t xml:space="preserve">Finally, a useful way of studying construct validity is a correlation matrix between a set of variables. Construct validity is supported if a measurement </w:t>
      </w:r>
      <w:r w:rsidR="00D016A3">
        <w:rPr>
          <w:i w:val="0"/>
        </w:rPr>
        <w:t>demonstrates</w:t>
      </w:r>
      <w:r w:rsidR="008C4E80">
        <w:rPr>
          <w:i w:val="0"/>
        </w:rPr>
        <w:t xml:space="preserve"> high correlations</w:t>
      </w:r>
      <w:r w:rsidR="00D016A3">
        <w:rPr>
          <w:i w:val="0"/>
        </w:rPr>
        <w:t xml:space="preserve"> with</w:t>
      </w:r>
      <w:r w:rsidR="008C4E80">
        <w:rPr>
          <w:i w:val="0"/>
        </w:rPr>
        <w:t xml:space="preserve"> constructs </w:t>
      </w:r>
      <w:r w:rsidR="00D016A3">
        <w:rPr>
          <w:i w:val="0"/>
        </w:rPr>
        <w:t xml:space="preserve">expected to be similar </w:t>
      </w:r>
      <w:r w:rsidR="008C4E80">
        <w:rPr>
          <w:i w:val="0"/>
        </w:rPr>
        <w:t xml:space="preserve">and low correlations with </w:t>
      </w:r>
      <w:r w:rsidR="00D016A3">
        <w:rPr>
          <w:i w:val="0"/>
        </w:rPr>
        <w:t xml:space="preserve">proposedly </w:t>
      </w:r>
      <w:r w:rsidR="008C4E80">
        <w:rPr>
          <w:i w:val="0"/>
        </w:rPr>
        <w:t>dissimilar constructs (Peters, 2014).</w:t>
      </w:r>
    </w:p>
    <w:p w14:paraId="0321DCC7" w14:textId="7B216191" w:rsidR="004F2BD4" w:rsidRDefault="004F2BD4" w:rsidP="004F2BD4">
      <w:pPr>
        <w:pStyle w:val="NSMheading2"/>
        <w:rPr>
          <w:i w:val="0"/>
        </w:rPr>
      </w:pPr>
      <w:r>
        <w:rPr>
          <w:i w:val="0"/>
        </w:rPr>
        <w:t xml:space="preserve">I see no objections to why statistical offices should start using these methods to tackle the construct validity of their statistical measures. I believe that the statistical know how is already available in most statistical offices today, as many of the methods described above are no more complicated than methods already used by statistics offices. Thinking more about construct validity can help statistical offices improve the quality of their output. By providing solid evidence </w:t>
      </w:r>
      <w:r w:rsidR="00EF492B">
        <w:rPr>
          <w:i w:val="0"/>
        </w:rPr>
        <w:t>for the validity of the constructs used,</w:t>
      </w:r>
      <w:r>
        <w:rPr>
          <w:i w:val="0"/>
        </w:rPr>
        <w:t xml:space="preserve"> the legitimacy of the constructs can be increased. Further, constructs help us organise the world, making it more clear and coherent. </w:t>
      </w:r>
      <w:r w:rsidR="00EF492B">
        <w:rPr>
          <w:i w:val="0"/>
        </w:rPr>
        <w:t xml:space="preserve">Since the interest in statistics often comes from a more general interest in the construct it aims to measure, improving the link between the construct and the measurement can spark curiosity and help users make better inferences on the basis of the statistics. </w:t>
      </w:r>
    </w:p>
    <w:p w14:paraId="58F72FC6" w14:textId="77777777" w:rsidR="006B1F86" w:rsidRDefault="006B1F86" w:rsidP="006B1F86">
      <w:pPr>
        <w:rPr>
          <w:rFonts w:ascii="Arial" w:hAnsi="Arial" w:cs="Arial"/>
          <w:sz w:val="24"/>
          <w:szCs w:val="24"/>
          <w:lang w:val="en-GB"/>
        </w:rPr>
      </w:pPr>
      <w:r>
        <w:rPr>
          <w:rFonts w:ascii="Arial" w:hAnsi="Arial" w:cs="Arial"/>
          <w:sz w:val="24"/>
          <w:szCs w:val="24"/>
          <w:lang w:val="en-GB"/>
        </w:rPr>
        <w:br w:type="page"/>
      </w:r>
    </w:p>
    <w:p w14:paraId="0AE9FEFB" w14:textId="57025742" w:rsidR="006B1F86" w:rsidRDefault="0072212D"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6B1F86">
        <w:rPr>
          <w:rFonts w:ascii="Arial" w:hAnsi="Arial" w:cs="Arial"/>
          <w:b/>
          <w:sz w:val="24"/>
          <w:szCs w:val="24"/>
          <w:lang w:val="en-GB"/>
        </w:rPr>
        <w:t>. References</w:t>
      </w:r>
    </w:p>
    <w:p w14:paraId="4DA7F1C1" w14:textId="3FC8B32C" w:rsidR="004237FD" w:rsidRDefault="004237FD" w:rsidP="004237FD">
      <w:pPr>
        <w:pStyle w:val="NSMtext"/>
      </w:pPr>
      <w:r>
        <w:t xml:space="preserve">Cook, T.D., Campbell, D.T. and Shadish, W., 2002. </w:t>
      </w:r>
      <w:r>
        <w:rPr>
          <w:i/>
          <w:iCs/>
        </w:rPr>
        <w:t>Experimental and quasi-experimental designs for generalized causal inference</w:t>
      </w:r>
      <w:r>
        <w:t xml:space="preserve">. Boston, MA: Houghton Mifflin. </w:t>
      </w:r>
    </w:p>
    <w:p w14:paraId="5D162391" w14:textId="38A5E15B" w:rsidR="004237FD" w:rsidRDefault="004237FD" w:rsidP="004237FD">
      <w:pPr>
        <w:pStyle w:val="NSMtext"/>
        <w:rPr>
          <w:lang w:eastAsia="is-IS"/>
        </w:rPr>
      </w:pPr>
      <w:r w:rsidRPr="004237FD">
        <w:rPr>
          <w:lang w:eastAsia="is-IS"/>
        </w:rPr>
        <w:t xml:space="preserve">Cronbach, L.J. and Meehl, P.E., 1955. Construct validity in psychological tests. </w:t>
      </w:r>
      <w:r w:rsidRPr="004237FD">
        <w:rPr>
          <w:i/>
          <w:iCs/>
          <w:lang w:eastAsia="is-IS"/>
        </w:rPr>
        <w:t>Psychological bulletin</w:t>
      </w:r>
      <w:r w:rsidRPr="004237FD">
        <w:rPr>
          <w:lang w:eastAsia="is-IS"/>
        </w:rPr>
        <w:t xml:space="preserve">, </w:t>
      </w:r>
      <w:r w:rsidRPr="004237FD">
        <w:rPr>
          <w:i/>
          <w:iCs/>
          <w:lang w:eastAsia="is-IS"/>
        </w:rPr>
        <w:t>52</w:t>
      </w:r>
      <w:r w:rsidRPr="004237FD">
        <w:rPr>
          <w:lang w:eastAsia="is-IS"/>
        </w:rPr>
        <w:t>(4), p.281.</w:t>
      </w:r>
    </w:p>
    <w:p w14:paraId="2D1578A6" w14:textId="395040A4" w:rsidR="00F07F09" w:rsidRPr="00F07F09" w:rsidRDefault="00F07F09" w:rsidP="00F07F09">
      <w:pPr>
        <w:pStyle w:val="NSMtext"/>
      </w:pPr>
      <w:r w:rsidRPr="00F07F09">
        <w:t xml:space="preserve">Eurostat. 2017. </w:t>
      </w:r>
      <w:r w:rsidRPr="00F07F09">
        <w:rPr>
          <w:i/>
        </w:rPr>
        <w:t>European statistics code of practice.</w:t>
      </w:r>
      <w:r w:rsidRPr="00F07F09">
        <w:t xml:space="preserve"> Luxembourg: Publications Office of the European Union. doi:</w:t>
      </w:r>
      <w:r w:rsidR="001A02CC" w:rsidRPr="001A02CC">
        <w:t xml:space="preserve"> </w:t>
      </w:r>
      <w:hyperlink r:id="rId18" w:history="1">
        <w:r w:rsidR="001A02CC" w:rsidRPr="00B021B9">
          <w:rPr>
            <w:rStyle w:val="Hyperlink"/>
          </w:rPr>
          <w:t>https://dx.doi.org/10.2785/798269</w:t>
        </w:r>
      </w:hyperlink>
      <w:r w:rsidR="001A02CC">
        <w:t xml:space="preserve"> </w:t>
      </w:r>
    </w:p>
    <w:p w14:paraId="47F2090F" w14:textId="7C296996" w:rsidR="00826C9B" w:rsidRDefault="00826C9B" w:rsidP="00826C9B">
      <w:pPr>
        <w:pStyle w:val="NSMtext"/>
      </w:pPr>
      <w:r w:rsidRPr="00826C9B">
        <w:t xml:space="preserve">OECD. 2017. How’s Life? 2017: Measuring Well-being. OECD Publishing, Paris. doi: </w:t>
      </w:r>
      <w:hyperlink r:id="rId19" w:history="1">
        <w:r w:rsidR="001A02CC" w:rsidRPr="00B021B9">
          <w:rPr>
            <w:rStyle w:val="Hyperlink"/>
          </w:rPr>
          <w:t>https://dx.doi.org/10.1787/how_life-2017-en</w:t>
        </w:r>
      </w:hyperlink>
      <w:r w:rsidR="001A02CC">
        <w:t xml:space="preserve"> </w:t>
      </w:r>
    </w:p>
    <w:p w14:paraId="3627A322" w14:textId="234217D0" w:rsidR="00826C9B" w:rsidRDefault="00826C9B" w:rsidP="00826C9B">
      <w:pPr>
        <w:pStyle w:val="NSMtext"/>
      </w:pPr>
      <w:r w:rsidRPr="00826C9B">
        <w:t xml:space="preserve">Nyman, H., Jónsdóttir, S., Blöndal, L., Etwil, P., Helgeson, T., Rønning, E., Tanninen, T. A. 2016. </w:t>
      </w:r>
      <w:r w:rsidRPr="00826C9B">
        <w:rPr>
          <w:i/>
        </w:rPr>
        <w:t xml:space="preserve">A Nordic Welfare Indicator System (NOVI). </w:t>
      </w:r>
      <w:r w:rsidRPr="00826C9B">
        <w:t>Report for the Nordic Council of Ministers. ISBN 978-9935-477-24-8</w:t>
      </w:r>
    </w:p>
    <w:p w14:paraId="39983C70" w14:textId="1E80DA61" w:rsidR="00D016A3" w:rsidRPr="00826C9B" w:rsidRDefault="00D016A3" w:rsidP="00826C9B">
      <w:pPr>
        <w:pStyle w:val="NSMtext"/>
      </w:pPr>
      <w:r>
        <w:t xml:space="preserve">Peters, G-J. Y. 2014. The alpha and the omega of scale reliability and validity: Why and how to abandon Cronbach’s alpha and the route towards more comprehensive assessment of scale quality. </w:t>
      </w:r>
      <w:r w:rsidRPr="00503AA4">
        <w:rPr>
          <w:i/>
        </w:rPr>
        <w:t>The European Health Psychologist</w:t>
      </w:r>
      <w:r>
        <w:t xml:space="preserve">, 16, 56-69. </w:t>
      </w:r>
    </w:p>
    <w:p w14:paraId="15041BA1" w14:textId="139C0A98" w:rsidR="00E02A9C" w:rsidRDefault="00DF19A8" w:rsidP="00E02A9C">
      <w:pPr>
        <w:pStyle w:val="NSMtext"/>
      </w:pPr>
      <w:r>
        <w:t>Statistics Iceland.</w:t>
      </w:r>
      <w:r w:rsidR="00F07F09">
        <w:t xml:space="preserve"> 2019</w:t>
      </w:r>
      <w:r w:rsidR="0083644C">
        <w:t xml:space="preserve"> a</w:t>
      </w:r>
      <w:r w:rsidR="00E02A9C" w:rsidRPr="00E02A9C">
        <w:t xml:space="preserve">. Revision of Social Indicators. </w:t>
      </w:r>
      <w:r w:rsidR="00E02A9C" w:rsidRPr="00E02A9C">
        <w:rPr>
          <w:i/>
        </w:rPr>
        <w:t>Statistical Series – Working Papers, 104</w:t>
      </w:r>
      <w:r w:rsidR="00E02A9C" w:rsidRPr="00E02A9C">
        <w:t xml:space="preserve"> (1), p. 1- 14. ISSN 1670-4770</w:t>
      </w:r>
    </w:p>
    <w:p w14:paraId="308DD5FD" w14:textId="0F66614F" w:rsidR="0083644C" w:rsidRDefault="0083644C" w:rsidP="00213E28">
      <w:pPr>
        <w:pStyle w:val="NSMtext"/>
      </w:pPr>
      <w:r>
        <w:t>Statistics Iceland. 2019 b</w:t>
      </w:r>
      <w:r w:rsidRPr="00E02A9C">
        <w:t xml:space="preserve">. </w:t>
      </w:r>
      <w:r>
        <w:t>Social indicators: Special issue on immigrants</w:t>
      </w:r>
      <w:r w:rsidRPr="00E02A9C">
        <w:t xml:space="preserve">. </w:t>
      </w:r>
      <w:r w:rsidRPr="00E02A9C">
        <w:rPr>
          <w:i/>
        </w:rPr>
        <w:t xml:space="preserve">Statistical Series – </w:t>
      </w:r>
      <w:r>
        <w:rPr>
          <w:i/>
        </w:rPr>
        <w:t>Social indicators</w:t>
      </w:r>
      <w:r w:rsidRPr="00E02A9C">
        <w:rPr>
          <w:i/>
        </w:rPr>
        <w:t>, 104</w:t>
      </w:r>
      <w:r w:rsidRPr="00E02A9C">
        <w:t xml:space="preserve"> (</w:t>
      </w:r>
      <w:r>
        <w:t>2</w:t>
      </w:r>
      <w:r w:rsidRPr="00E02A9C">
        <w:t>), p.</w:t>
      </w:r>
      <w:r>
        <w:t xml:space="preserve"> 1- 54</w:t>
      </w:r>
      <w:r w:rsidRPr="00E02A9C">
        <w:t xml:space="preserve">. </w:t>
      </w:r>
      <w:r w:rsidRPr="0083644C">
        <w:t>ISSN 1670-4770</w:t>
      </w:r>
    </w:p>
    <w:p w14:paraId="65AFDC61" w14:textId="52344442" w:rsidR="0009582E" w:rsidRPr="0009582E" w:rsidRDefault="0009582E" w:rsidP="0009582E">
      <w:pPr>
        <w:pStyle w:val="NSMtext"/>
        <w:jc w:val="left"/>
        <w:rPr>
          <w:sz w:val="22"/>
          <w:szCs w:val="22"/>
        </w:rPr>
      </w:pPr>
      <w:r>
        <w:t xml:space="preserve">Stern, S., Wares, A., &amp; Epner, T. (2018). 2018 Social progress index – Methodology Summary. (Accessed: 24 June 2019). </w:t>
      </w:r>
      <w:hyperlink r:id="rId20" w:history="1">
        <w:r>
          <w:rPr>
            <w:rStyle w:val="Hyperlink"/>
          </w:rPr>
          <w:t>https://www.socialprogress.org/assets/downloads/resources/2018/2018-Social-Progress-Index-Methodology.pdf</w:t>
        </w:r>
      </w:hyperlink>
    </w:p>
    <w:p w14:paraId="10FBE212" w14:textId="265470E9" w:rsidR="00213E28" w:rsidRDefault="00213E28" w:rsidP="00213E28">
      <w:pPr>
        <w:pStyle w:val="NSMtext"/>
      </w:pPr>
      <w:r w:rsidRPr="00213E28">
        <w:t>Törnblom, K</w:t>
      </w:r>
      <w:r w:rsidR="00D016A3">
        <w:t>.</w:t>
      </w:r>
      <w:r w:rsidRPr="00213E28">
        <w:t xml:space="preserve">, &amp; Kazemi, A. 2012. Some conceptual and theoretical issues in resource theory of social exchange. In K. Törnblom &amp; A. Kazemi (Eds.), </w:t>
      </w:r>
      <w:r w:rsidRPr="00213E28">
        <w:rPr>
          <w:i/>
        </w:rPr>
        <w:t>Handbook of Social Resource Theory</w:t>
      </w:r>
      <w:r w:rsidRPr="00213E28">
        <w:t xml:space="preserve"> (pp. 33-64). New York, NY, Springer. doi: </w:t>
      </w:r>
      <w:hyperlink r:id="rId21" w:history="1">
        <w:r w:rsidR="001A02CC" w:rsidRPr="00B021B9">
          <w:rPr>
            <w:rStyle w:val="Hyperlink"/>
          </w:rPr>
          <w:t>https://dx.doi.org/10.1007/978-1-4614-4175-5</w:t>
        </w:r>
      </w:hyperlink>
      <w:r w:rsidR="001A02CC">
        <w:t xml:space="preserve"> </w:t>
      </w:r>
    </w:p>
    <w:p w14:paraId="2CC0FD60" w14:textId="76DC6BD8" w:rsidR="00EE3EA3" w:rsidRDefault="00EE3EA3" w:rsidP="00EE3EA3">
      <w:pPr>
        <w:pStyle w:val="NSMheading1"/>
      </w:pPr>
      <w:r>
        <w:t>5. Appendix: List of references for the overview of social welfare dimensions</w:t>
      </w:r>
    </w:p>
    <w:p w14:paraId="4268620B" w14:textId="56B242FA" w:rsidR="00EE3EA3" w:rsidRDefault="00EE3EA3" w:rsidP="00EE3EA3">
      <w:pPr>
        <w:pStyle w:val="NSMheading2"/>
      </w:pPr>
      <w:r>
        <w:t xml:space="preserve">5.1 Summary reports and reports by international organisations </w:t>
      </w:r>
    </w:p>
    <w:p w14:paraId="0E638034" w14:textId="4DB3F590" w:rsidR="005A2CDD" w:rsidRDefault="005A2CDD" w:rsidP="00503AA4">
      <w:pPr>
        <w:spacing w:before="120" w:after="0" w:line="360" w:lineRule="auto"/>
        <w:jc w:val="both"/>
      </w:pPr>
      <w:r>
        <w:rPr>
          <w:rFonts w:ascii="Arial" w:hAnsi="Arial" w:cs="Arial"/>
          <w:sz w:val="24"/>
          <w:szCs w:val="24"/>
          <w:lang w:val="en-GB"/>
        </w:rPr>
        <w:t xml:space="preserve">European statistical system committee. (2011). </w:t>
      </w:r>
      <w:r w:rsidRPr="00503AA4">
        <w:rPr>
          <w:rFonts w:ascii="Arial" w:hAnsi="Arial" w:cs="Arial"/>
          <w:i/>
          <w:sz w:val="24"/>
          <w:szCs w:val="24"/>
          <w:lang w:val="en-GB"/>
        </w:rPr>
        <w:t>Final report</w:t>
      </w:r>
      <w:r w:rsidR="007E252B" w:rsidRPr="00503AA4">
        <w:rPr>
          <w:rFonts w:ascii="Arial" w:hAnsi="Arial" w:cs="Arial"/>
          <w:i/>
          <w:sz w:val="24"/>
          <w:szCs w:val="24"/>
          <w:lang w:val="en-GB"/>
        </w:rPr>
        <w:t xml:space="preserve"> on the </w:t>
      </w:r>
      <w:r w:rsidR="00C7778F" w:rsidRPr="00503AA4">
        <w:rPr>
          <w:rFonts w:ascii="Arial" w:hAnsi="Arial" w:cs="Arial"/>
          <w:i/>
          <w:sz w:val="24"/>
          <w:szCs w:val="24"/>
          <w:lang w:val="en-GB"/>
        </w:rPr>
        <w:t>sponsorship</w:t>
      </w:r>
      <w:r w:rsidR="007E252B" w:rsidRPr="00503AA4">
        <w:rPr>
          <w:rFonts w:ascii="Arial" w:hAnsi="Arial" w:cs="Arial"/>
          <w:i/>
          <w:sz w:val="24"/>
          <w:szCs w:val="24"/>
          <w:lang w:val="en-GB"/>
        </w:rPr>
        <w:t xml:space="preserve"> group on measuring progress, well-being and sustainable development</w:t>
      </w:r>
      <w:r w:rsidRPr="00503AA4">
        <w:rPr>
          <w:rFonts w:ascii="Arial" w:hAnsi="Arial" w:cs="Arial"/>
          <w:i/>
          <w:sz w:val="24"/>
          <w:szCs w:val="24"/>
          <w:lang w:val="en-GB"/>
        </w:rPr>
        <w:t>.</w:t>
      </w:r>
      <w:r>
        <w:rPr>
          <w:rFonts w:ascii="Arial" w:hAnsi="Arial" w:cs="Arial"/>
          <w:sz w:val="24"/>
          <w:szCs w:val="24"/>
          <w:lang w:val="en-GB"/>
        </w:rPr>
        <w:t xml:space="preserve"> Available at: </w:t>
      </w:r>
      <w:hyperlink r:id="rId22" w:history="1">
        <w:r w:rsidRPr="00D77CE7">
          <w:rPr>
            <w:rStyle w:val="Hyperlink"/>
            <w:rFonts w:ascii="Arial" w:hAnsi="Arial" w:cs="Arial"/>
            <w:sz w:val="24"/>
            <w:szCs w:val="24"/>
            <w:lang w:val="en-GB"/>
          </w:rPr>
          <w:t>https://ec.europa.eu/eurostat/web/ess/about-us/measuring-progress</w:t>
        </w:r>
      </w:hyperlink>
      <w:r>
        <w:rPr>
          <w:rFonts w:ascii="Arial" w:hAnsi="Arial" w:cs="Arial"/>
          <w:sz w:val="24"/>
          <w:szCs w:val="24"/>
          <w:lang w:val="en-GB"/>
        </w:rPr>
        <w:t xml:space="preserve"> (Accessed: 14 May 2019).</w:t>
      </w:r>
    </w:p>
    <w:p w14:paraId="58CD7EE6" w14:textId="1A5BE345" w:rsidR="005A2CDD" w:rsidRDefault="005A2CDD" w:rsidP="00503AA4">
      <w:pPr>
        <w:spacing w:before="120" w:after="0" w:line="360" w:lineRule="auto"/>
        <w:jc w:val="both"/>
        <w:rPr>
          <w:sz w:val="25"/>
          <w:szCs w:val="25"/>
        </w:rPr>
      </w:pPr>
      <w:r>
        <w:rPr>
          <w:rFonts w:ascii="Arial" w:hAnsi="Arial" w:cs="Arial"/>
          <w:sz w:val="24"/>
          <w:szCs w:val="24"/>
          <w:lang w:val="en-GB"/>
        </w:rPr>
        <w:t>Eurostat. 2017</w:t>
      </w:r>
      <w:r w:rsidR="00D644E7">
        <w:rPr>
          <w:rFonts w:ascii="Arial" w:hAnsi="Arial" w:cs="Arial"/>
          <w:sz w:val="24"/>
          <w:szCs w:val="24"/>
          <w:lang w:val="en-GB"/>
        </w:rPr>
        <w:t xml:space="preserve"> a</w:t>
      </w:r>
      <w:r>
        <w:rPr>
          <w:rFonts w:ascii="Arial" w:hAnsi="Arial" w:cs="Arial"/>
          <w:sz w:val="24"/>
          <w:szCs w:val="24"/>
          <w:lang w:val="en-GB"/>
        </w:rPr>
        <w:t xml:space="preserve">. Final report of the expert group on quality of life indicators. </w:t>
      </w:r>
      <w:r w:rsidR="007E252B" w:rsidRPr="00503AA4">
        <w:rPr>
          <w:rFonts w:ascii="Arial" w:hAnsi="Arial" w:cs="Arial"/>
          <w:i/>
          <w:sz w:val="24"/>
          <w:szCs w:val="24"/>
          <w:lang w:val="en-GB"/>
        </w:rPr>
        <w:t>Statistical reports.</w:t>
      </w:r>
      <w:r w:rsidR="007E252B" w:rsidRPr="007E252B">
        <w:rPr>
          <w:rFonts w:ascii="Arial" w:hAnsi="Arial" w:cs="Arial"/>
          <w:sz w:val="25"/>
          <w:szCs w:val="25"/>
        </w:rPr>
        <w:t xml:space="preserve"> </w:t>
      </w:r>
      <w:r w:rsidR="007E252B">
        <w:rPr>
          <w:rFonts w:ascii="Arial" w:hAnsi="Arial" w:cs="Arial"/>
          <w:sz w:val="25"/>
          <w:szCs w:val="25"/>
        </w:rPr>
        <w:t>doi:</w:t>
      </w:r>
      <w:r w:rsidR="007E252B" w:rsidRPr="007E252B">
        <w:t xml:space="preserve"> </w:t>
      </w:r>
      <w:hyperlink r:id="rId23" w:history="1">
        <w:r w:rsidR="00A31010" w:rsidRPr="00D77CE7">
          <w:rPr>
            <w:rStyle w:val="Hyperlink"/>
            <w:rFonts w:ascii="Arial" w:hAnsi="Arial" w:cs="Arial"/>
            <w:sz w:val="25"/>
            <w:szCs w:val="25"/>
          </w:rPr>
          <w:t>https://dx.doi.org/10.2785/021270</w:t>
        </w:r>
      </w:hyperlink>
    </w:p>
    <w:p w14:paraId="6C0676FE" w14:textId="0834C731" w:rsidR="00A31010" w:rsidRPr="005A2CDD" w:rsidRDefault="00A31010" w:rsidP="00503AA4">
      <w:pPr>
        <w:spacing w:before="120" w:after="0" w:line="360" w:lineRule="auto"/>
        <w:jc w:val="both"/>
      </w:pPr>
      <w:r>
        <w:rPr>
          <w:rFonts w:ascii="Arial" w:hAnsi="Arial" w:cs="Arial"/>
          <w:sz w:val="25"/>
          <w:szCs w:val="25"/>
        </w:rPr>
        <w:t xml:space="preserve">Eurostat. </w:t>
      </w:r>
    </w:p>
    <w:p w14:paraId="3BD6C7C4" w14:textId="1E0808A5" w:rsidR="00EE3EA3" w:rsidRDefault="00EE3EA3" w:rsidP="00EE3EA3">
      <w:pPr>
        <w:pStyle w:val="NSMtext"/>
      </w:pPr>
      <w:r>
        <w:t>OECD</w:t>
      </w:r>
      <w:r w:rsidR="007E252B">
        <w:t>. 2017</w:t>
      </w:r>
      <w:r w:rsidR="00D644E7">
        <w:t xml:space="preserve"> b</w:t>
      </w:r>
      <w:r w:rsidR="007E252B">
        <w:t xml:space="preserve">. </w:t>
      </w:r>
      <w:r w:rsidR="007E252B" w:rsidRPr="00503AA4">
        <w:rPr>
          <w:i/>
        </w:rPr>
        <w:t>How’s Life? Measuring well-being</w:t>
      </w:r>
      <w:r w:rsidR="007E252B">
        <w:t xml:space="preserve">. doi: </w:t>
      </w:r>
      <w:hyperlink r:id="rId24" w:tgtFrame="_blank" w:tooltip="How's Life? 2017" w:history="1">
        <w:r w:rsidR="007E252B">
          <w:rPr>
            <w:rStyle w:val="Hyperlink"/>
          </w:rPr>
          <w:t>https://dx.doi.org/10.1787/how_life-2017-en</w:t>
        </w:r>
      </w:hyperlink>
      <w:r w:rsidR="007E252B">
        <w:t xml:space="preserve"> </w:t>
      </w:r>
    </w:p>
    <w:p w14:paraId="7341829A" w14:textId="77777777" w:rsidR="00EE3EA3" w:rsidRDefault="00EE3EA3" w:rsidP="00EE3EA3">
      <w:pPr>
        <w:pStyle w:val="NSMtext"/>
      </w:pPr>
      <w:r>
        <w:t xml:space="preserve">Nordic wellfare indicator system (NOVI) </w:t>
      </w:r>
    </w:p>
    <w:p w14:paraId="27FA74FD" w14:textId="291AC8F9" w:rsidR="00EE3EA3" w:rsidRDefault="00EE3EA3" w:rsidP="007E252B">
      <w:pPr>
        <w:pStyle w:val="NSMtext"/>
      </w:pPr>
      <w:r>
        <w:t xml:space="preserve">Stiglitz, J. E., Sen, A., &amp; Fitoussi, J. P. 2009. </w:t>
      </w:r>
      <w:r w:rsidR="007E252B" w:rsidRPr="00503AA4">
        <w:rPr>
          <w:i/>
        </w:rPr>
        <w:t>Report by the commission on the m</w:t>
      </w:r>
      <w:r w:rsidRPr="00503AA4">
        <w:rPr>
          <w:i/>
        </w:rPr>
        <w:t xml:space="preserve">easurement of economic performance and social progress. </w:t>
      </w:r>
      <w:hyperlink r:id="rId25" w:history="1">
        <w:r w:rsidR="007E252B" w:rsidRPr="00D77CE7">
          <w:rPr>
            <w:rStyle w:val="Hyperlink"/>
          </w:rPr>
          <w:t>https://ec.europa.eu/eurostat/documents/118025/118123/Fitoussi+Commission+report</w:t>
        </w:r>
      </w:hyperlink>
      <w:r w:rsidR="007E252B">
        <w:t xml:space="preserve"> (Accessed: 14 May 2019).</w:t>
      </w:r>
    </w:p>
    <w:p w14:paraId="3E56DFA1" w14:textId="6B0EDB80" w:rsidR="007E252B" w:rsidRPr="007E252B" w:rsidRDefault="007E252B" w:rsidP="007E252B">
      <w:pPr>
        <w:pStyle w:val="NSMtext"/>
      </w:pPr>
      <w:r w:rsidRPr="00826C9B">
        <w:t xml:space="preserve">Nyman, H., Jónsdóttir, S., Blöndal, L., Etwil, P., Helgeson, T., Rønning, E., Tanninen, T. A. 2016. </w:t>
      </w:r>
      <w:r w:rsidRPr="00826C9B">
        <w:rPr>
          <w:i/>
        </w:rPr>
        <w:t xml:space="preserve">A Nordic Welfare Indicator System (NOVI). </w:t>
      </w:r>
      <w:r w:rsidRPr="00826C9B">
        <w:t>Report for the Nordic Council of Ministers. ISBN 978-9935-477-24-8</w:t>
      </w:r>
    </w:p>
    <w:p w14:paraId="5073D810" w14:textId="2E43FB0C" w:rsidR="00EE3EA3" w:rsidRDefault="00A31010" w:rsidP="00EE3EA3">
      <w:pPr>
        <w:pStyle w:val="NSMtext"/>
      </w:pPr>
      <w:r>
        <w:t xml:space="preserve">GESIS. </w:t>
      </w:r>
      <w:r w:rsidR="00EE3EA3" w:rsidRPr="00503AA4">
        <w:rPr>
          <w:i/>
        </w:rPr>
        <w:t>European system of social indicators</w:t>
      </w:r>
      <w:r w:rsidRPr="00503AA4">
        <w:rPr>
          <w:i/>
        </w:rPr>
        <w:t>.</w:t>
      </w:r>
      <w:r w:rsidRPr="00A31010">
        <w:t xml:space="preserve"> </w:t>
      </w:r>
      <w:hyperlink r:id="rId26" w:history="1">
        <w:r w:rsidR="00503AA4" w:rsidRPr="00B021B9">
          <w:rPr>
            <w:rStyle w:val="Hyperlink"/>
          </w:rPr>
          <w:t>https://www.gesis.org/en/services/data-analysis/social-indicators/european-system-of-social-indicators/</w:t>
        </w:r>
      </w:hyperlink>
      <w:r w:rsidR="00503AA4">
        <w:t xml:space="preserve"> </w:t>
      </w:r>
      <w:r>
        <w:t>(Accessed: 14 May 2019).</w:t>
      </w:r>
    </w:p>
    <w:p w14:paraId="05671630" w14:textId="579CACE0" w:rsidR="00EE3EA3" w:rsidRDefault="00A31010" w:rsidP="00EE3EA3">
      <w:pPr>
        <w:pStyle w:val="NSMtext"/>
      </w:pPr>
      <w:r>
        <w:t xml:space="preserve">European </w:t>
      </w:r>
      <w:r w:rsidR="00503AA4">
        <w:t>commission</w:t>
      </w:r>
      <w:r w:rsidR="0080496A">
        <w:t>. 2012</w:t>
      </w:r>
      <w:r>
        <w:t xml:space="preserve">. </w:t>
      </w:r>
      <w:r w:rsidR="00EE3EA3" w:rsidRPr="00503AA4">
        <w:rPr>
          <w:i/>
        </w:rPr>
        <w:t>Social protection performance monitor</w:t>
      </w:r>
      <w:r w:rsidR="0080496A" w:rsidRPr="00503AA4">
        <w:rPr>
          <w:i/>
        </w:rPr>
        <w:t xml:space="preserve"> (SPPM).</w:t>
      </w:r>
      <w:r w:rsidR="0080496A">
        <w:t xml:space="preserve"> </w:t>
      </w:r>
      <w:hyperlink r:id="rId27" w:anchor="navItem-5" w:history="1">
        <w:r w:rsidR="0080496A" w:rsidRPr="00D77CE7">
          <w:rPr>
            <w:rStyle w:val="Hyperlink"/>
          </w:rPr>
          <w:t>https://ec.europa.eu/social/main.jsp?catId=758#navItem-5</w:t>
        </w:r>
      </w:hyperlink>
      <w:r w:rsidR="0080496A">
        <w:t xml:space="preserve"> (Accessed: 14 May 2019).</w:t>
      </w:r>
    </w:p>
    <w:p w14:paraId="5EB208D8" w14:textId="3FDDA585" w:rsidR="0080496A" w:rsidRDefault="0080496A" w:rsidP="00503AA4">
      <w:pPr>
        <w:pStyle w:val="NSMtext"/>
        <w:jc w:val="left"/>
      </w:pPr>
      <w:r>
        <w:t xml:space="preserve">United nations development programme. 2018. </w:t>
      </w:r>
      <w:r w:rsidRPr="00503AA4">
        <w:rPr>
          <w:i/>
        </w:rPr>
        <w:t>Human development indices and indicators: 2018 statistical update.</w:t>
      </w:r>
      <w:r>
        <w:t xml:space="preserve"> </w:t>
      </w:r>
      <w:hyperlink r:id="rId28" w:history="1">
        <w:r w:rsidRPr="00D77CE7">
          <w:rPr>
            <w:rStyle w:val="Hyperlink"/>
          </w:rPr>
          <w:t>http://hdr.undp.org/sites/default/files/hdr2018_technical_notes.pdf</w:t>
        </w:r>
      </w:hyperlink>
      <w:r>
        <w:t xml:space="preserve"> (Accessed: 14 May 2019).</w:t>
      </w:r>
    </w:p>
    <w:p w14:paraId="4D27D1E5" w14:textId="77D8945D" w:rsidR="001A02CC" w:rsidRDefault="00C7778F" w:rsidP="00EE3EA3">
      <w:pPr>
        <w:pStyle w:val="NSMtext"/>
      </w:pPr>
      <w:r>
        <w:t xml:space="preserve">Grunfelder, J., Rispling, L. &amp; Norlén, G. (eds.) 2018. State of the Nordic region. </w:t>
      </w:r>
      <w:r w:rsidRPr="00503AA4">
        <w:rPr>
          <w:i/>
        </w:rPr>
        <w:t>Nordic council of ministers.</w:t>
      </w:r>
      <w:r>
        <w:t xml:space="preserve"> </w:t>
      </w:r>
      <w:r>
        <w:rPr>
          <w:rStyle w:val="singlerow"/>
        </w:rPr>
        <w:t xml:space="preserve">doi: </w:t>
      </w:r>
      <w:hyperlink r:id="rId29" w:history="1">
        <w:r w:rsidR="001A02CC" w:rsidRPr="00B021B9">
          <w:rPr>
            <w:rStyle w:val="Hyperlink"/>
          </w:rPr>
          <w:t>https://doi.org/10.6027/09037004</w:t>
        </w:r>
      </w:hyperlink>
      <w:r w:rsidR="001A02CC">
        <w:rPr>
          <w:rStyle w:val="singlerow"/>
        </w:rPr>
        <w:t xml:space="preserve"> </w:t>
      </w:r>
    </w:p>
    <w:p w14:paraId="3D0DFEBD" w14:textId="248C5103" w:rsidR="00C7778F" w:rsidRDefault="00C7778F" w:rsidP="00503AA4">
      <w:pPr>
        <w:pStyle w:val="NSMtext"/>
      </w:pPr>
      <w:r>
        <w:t xml:space="preserve">Stern S., Wares, A., &amp; Epner, T. 2018. </w:t>
      </w:r>
      <w:r w:rsidRPr="00C7778F">
        <w:rPr>
          <w:i/>
        </w:rPr>
        <w:t>2018 Social Progress Index methodology summary.</w:t>
      </w:r>
      <w:r w:rsidRPr="00C7778F">
        <w:t xml:space="preserve"> </w:t>
      </w:r>
      <w:hyperlink r:id="rId30" w:history="1">
        <w:r w:rsidRPr="00D77CE7">
          <w:rPr>
            <w:rStyle w:val="Hyperlink"/>
          </w:rPr>
          <w:t>https://www.socialprogress.org/assets/downloads/resources/2018/2018-Social-Progress-Index-Methodology.pdf</w:t>
        </w:r>
      </w:hyperlink>
      <w:r>
        <w:t xml:space="preserve"> (Accessed: 14 May 2019).</w:t>
      </w:r>
    </w:p>
    <w:p w14:paraId="360C967D" w14:textId="77777777" w:rsidR="00C7778F" w:rsidRDefault="00C7778F" w:rsidP="00503AA4">
      <w:pPr>
        <w:pStyle w:val="NSMtext"/>
      </w:pPr>
    </w:p>
    <w:p w14:paraId="04540029" w14:textId="6D5ADAAD" w:rsidR="00EE3EA3" w:rsidRDefault="00EE3EA3" w:rsidP="00EE3EA3">
      <w:pPr>
        <w:pStyle w:val="NSMheading2"/>
      </w:pPr>
      <w:r>
        <w:t>5.2 National statistics offices</w:t>
      </w:r>
    </w:p>
    <w:p w14:paraId="18F26D4F" w14:textId="637937F9" w:rsidR="00CC59DC" w:rsidRDefault="00CC59DC" w:rsidP="00CC59DC">
      <w:pPr>
        <w:pStyle w:val="NSMheading2"/>
        <w:rPr>
          <w:i w:val="0"/>
        </w:rPr>
      </w:pPr>
      <w:r>
        <w:rPr>
          <w:i w:val="0"/>
        </w:rPr>
        <w:t xml:space="preserve">Danmarks statistic. 2015-2016. Livskvalitet i Danmark. </w:t>
      </w:r>
      <w:hyperlink r:id="rId31" w:history="1">
        <w:r w:rsidRPr="00D77CE7">
          <w:rPr>
            <w:rStyle w:val="Hyperlink"/>
            <w:i w:val="0"/>
          </w:rPr>
          <w:t>http://dst.dk/extranet/livskvalitet/livskvalitet.html</w:t>
        </w:r>
      </w:hyperlink>
      <w:r>
        <w:rPr>
          <w:i w:val="0"/>
        </w:rPr>
        <w:t xml:space="preserve"> </w:t>
      </w:r>
      <w:r w:rsidRPr="00985190">
        <w:rPr>
          <w:i w:val="0"/>
        </w:rPr>
        <w:t>(Accessed: 14 May 2019).</w:t>
      </w:r>
    </w:p>
    <w:p w14:paraId="3C654477" w14:textId="2541461A" w:rsidR="009B68C1" w:rsidRPr="00503AA4" w:rsidRDefault="009B68C1" w:rsidP="00CC59DC">
      <w:pPr>
        <w:pStyle w:val="NSMheading2"/>
      </w:pPr>
      <w:r>
        <w:t xml:space="preserve">Die Bundesregierung. 2018. Gut leben in Deutschland. </w:t>
      </w:r>
      <w:hyperlink r:id="rId32" w:history="1">
        <w:r w:rsidRPr="00D77CE7">
          <w:rPr>
            <w:rStyle w:val="Hyperlink"/>
          </w:rPr>
          <w:t>http://www.gut-leben-in-deutschland.de/static/LB/index.html</w:t>
        </w:r>
      </w:hyperlink>
      <w:r>
        <w:t xml:space="preserve"> </w:t>
      </w:r>
      <w:r w:rsidRPr="00985190">
        <w:rPr>
          <w:i w:val="0"/>
        </w:rPr>
        <w:t>(Accessed: 14 May 2019).</w:t>
      </w:r>
    </w:p>
    <w:p w14:paraId="30ECD0A7" w14:textId="2791778C" w:rsidR="00CC59DC" w:rsidRDefault="00CC59DC" w:rsidP="00CC59DC">
      <w:pPr>
        <w:pStyle w:val="NSMheading2"/>
      </w:pPr>
      <w:r>
        <w:rPr>
          <w:i w:val="0"/>
        </w:rPr>
        <w:t xml:space="preserve">Helsedirektoratet. 2016. Gode liv i Norge: Utredning om måling av befolkningens livskvalitet. </w:t>
      </w:r>
      <w:r>
        <w:t xml:space="preserve">Rapport IS-2479. </w:t>
      </w:r>
    </w:p>
    <w:p w14:paraId="12A3F268" w14:textId="40C2E587" w:rsidR="00CC59DC" w:rsidRDefault="00CC59DC" w:rsidP="00CC59DC">
      <w:pPr>
        <w:pStyle w:val="NSMheading2"/>
        <w:rPr>
          <w:i w:val="0"/>
        </w:rPr>
      </w:pPr>
      <w:r w:rsidRPr="00503AA4">
        <w:rPr>
          <w:i w:val="0"/>
        </w:rPr>
        <w:t xml:space="preserve">INSEE. </w:t>
      </w:r>
      <w:r>
        <w:rPr>
          <w:i w:val="0"/>
        </w:rPr>
        <w:t xml:space="preserve">2011. Recommendations of the Stiglitz-Sen-Fitoussi Report: A few illustrations. </w:t>
      </w:r>
      <w:hyperlink r:id="rId33" w:history="1">
        <w:r w:rsidRPr="00D77CE7">
          <w:rPr>
            <w:rStyle w:val="Hyperlink"/>
            <w:i w:val="0"/>
          </w:rPr>
          <w:t>https://www.insee.fr/en/metadonnees/source/operation/s1390/documentation-methodologique</w:t>
        </w:r>
      </w:hyperlink>
      <w:r>
        <w:rPr>
          <w:i w:val="0"/>
        </w:rPr>
        <w:t xml:space="preserve">  </w:t>
      </w:r>
      <w:r w:rsidRPr="00985190">
        <w:rPr>
          <w:i w:val="0"/>
        </w:rPr>
        <w:t>(Accessed: 14 May 2019).</w:t>
      </w:r>
    </w:p>
    <w:p w14:paraId="0FEC32DA" w14:textId="468AA009" w:rsidR="009B68C1" w:rsidRPr="009B68C1" w:rsidRDefault="009B68C1" w:rsidP="00CC59DC">
      <w:pPr>
        <w:pStyle w:val="NSMheading2"/>
      </w:pPr>
      <w:r>
        <w:t xml:space="preserve">ISTAT. 2018. Well-being indicators. </w:t>
      </w:r>
      <w:hyperlink r:id="rId34" w:history="1">
        <w:r w:rsidR="00503AA4" w:rsidRPr="00B021B9">
          <w:rPr>
            <w:rStyle w:val="Hyperlink"/>
          </w:rPr>
          <w:t>https://www.istat.it/it/files/2018/04/Well-being-indicators.pdf</w:t>
        </w:r>
      </w:hyperlink>
      <w:r w:rsidR="00503AA4">
        <w:t xml:space="preserve"> </w:t>
      </w:r>
      <w:r>
        <w:t xml:space="preserve"> </w:t>
      </w:r>
      <w:r w:rsidRPr="00985190">
        <w:rPr>
          <w:i w:val="0"/>
        </w:rPr>
        <w:t>(Accessed: 14 May 2019).</w:t>
      </w:r>
    </w:p>
    <w:p w14:paraId="1EABA320" w14:textId="77777777" w:rsidR="00CC59DC" w:rsidRPr="00FF7830" w:rsidRDefault="00CC59DC" w:rsidP="00503AA4">
      <w:pPr>
        <w:pStyle w:val="NSMheading2"/>
        <w:jc w:val="left"/>
        <w:rPr>
          <w:i w:val="0"/>
        </w:rPr>
      </w:pPr>
      <w:r w:rsidRPr="00FF7830">
        <w:rPr>
          <w:i w:val="0"/>
        </w:rPr>
        <w:t xml:space="preserve">Office for national statistics. 2019. Measuring of national well-being in the UK: international comparisons, 2019. </w:t>
      </w:r>
      <w:hyperlink r:id="rId35" w:history="1">
        <w:r w:rsidRPr="00D77CE7">
          <w:rPr>
            <w:rStyle w:val="Hyperlink"/>
            <w:i w:val="0"/>
          </w:rPr>
          <w:t>https://www.ons.gov.uk/peoplepopulationandcommunity/wellbeing/articles/measuringnationalwellbeing/internationalcomparisons2019</w:t>
        </w:r>
      </w:hyperlink>
      <w:r>
        <w:rPr>
          <w:i w:val="0"/>
        </w:rPr>
        <w:t xml:space="preserve"> </w:t>
      </w:r>
      <w:r w:rsidRPr="00985190">
        <w:rPr>
          <w:i w:val="0"/>
        </w:rPr>
        <w:t>(Accessed: 14 May 2019).</w:t>
      </w:r>
    </w:p>
    <w:p w14:paraId="6B6E0014" w14:textId="78636706" w:rsidR="00CC59DC" w:rsidRDefault="00CC59DC" w:rsidP="00CC59DC">
      <w:pPr>
        <w:pStyle w:val="NSMheading2"/>
        <w:rPr>
          <w:i w:val="0"/>
        </w:rPr>
      </w:pPr>
      <w:r>
        <w:rPr>
          <w:i w:val="0"/>
        </w:rPr>
        <w:t>Spanish statistical office</w:t>
      </w:r>
      <w:r w:rsidRPr="00985190">
        <w:rPr>
          <w:i w:val="0"/>
        </w:rPr>
        <w:t>. 2018.</w:t>
      </w:r>
      <w:r>
        <w:rPr>
          <w:i w:val="0"/>
        </w:rPr>
        <w:t xml:space="preserve"> Quality of life indicators. </w:t>
      </w:r>
      <w:hyperlink r:id="rId36" w:history="1">
        <w:r w:rsidRPr="00D77CE7">
          <w:rPr>
            <w:rStyle w:val="Hyperlink"/>
            <w:i w:val="0"/>
          </w:rPr>
          <w:t>http://www.ine.es/ss/Satellite?param1=PYSDetalleGratuitas&amp;c=INEPublicacion_C&amp;p=1254735110672&amp;param4=Ocultar&amp;pagename=ProductosYServicios%2FPYSLayout&amp;cid=1259937499084&amp;L=1</w:t>
        </w:r>
      </w:hyperlink>
      <w:r>
        <w:rPr>
          <w:i w:val="0"/>
        </w:rPr>
        <w:t xml:space="preserve"> </w:t>
      </w:r>
      <w:r w:rsidRPr="00985190">
        <w:rPr>
          <w:i w:val="0"/>
        </w:rPr>
        <w:t>(Accessed: 14 May 2019).</w:t>
      </w:r>
    </w:p>
    <w:p w14:paraId="18744E17" w14:textId="33220267" w:rsidR="009B68C1" w:rsidRDefault="009B68C1" w:rsidP="00CC59DC">
      <w:pPr>
        <w:pStyle w:val="NSMheading2"/>
        <w:rPr>
          <w:i w:val="0"/>
        </w:rPr>
      </w:pPr>
      <w:r>
        <w:rPr>
          <w:i w:val="0"/>
        </w:rPr>
        <w:t xml:space="preserve">Statec Luxembourg. 2019. Quality of life in Luxembourg the PIBien-etre project. </w:t>
      </w:r>
      <w:hyperlink r:id="rId37" w:history="1">
        <w:r w:rsidRPr="00D77CE7">
          <w:rPr>
            <w:rStyle w:val="Hyperlink"/>
            <w:i w:val="0"/>
          </w:rPr>
          <w:t>https://statistiques.public.lu/en/actors/statec/organisation/red/Documents/ppt_PIBienEtre-V06-nov2017.pdf</w:t>
        </w:r>
      </w:hyperlink>
      <w:r>
        <w:rPr>
          <w:i w:val="0"/>
        </w:rPr>
        <w:t xml:space="preserve"> </w:t>
      </w:r>
      <w:r w:rsidRPr="00985190">
        <w:rPr>
          <w:i w:val="0"/>
        </w:rPr>
        <w:t>(Accessed: 14 May 2019).</w:t>
      </w:r>
    </w:p>
    <w:p w14:paraId="3AC2E73C" w14:textId="672D5BA4" w:rsidR="009B68C1" w:rsidRDefault="009B68C1" w:rsidP="00CC59DC">
      <w:pPr>
        <w:pStyle w:val="NSMheading2"/>
        <w:rPr>
          <w:i w:val="0"/>
        </w:rPr>
      </w:pPr>
      <w:r w:rsidRPr="00985190">
        <w:rPr>
          <w:i w:val="0"/>
        </w:rPr>
        <w:t xml:space="preserve">Statistics Austria. 2017. </w:t>
      </w:r>
      <w:r>
        <w:rPr>
          <w:i w:val="0"/>
        </w:rPr>
        <w:t xml:space="preserve">How’s Austria? </w:t>
      </w:r>
      <w:hyperlink r:id="rId38" w:history="1">
        <w:r w:rsidRPr="00D77CE7">
          <w:rPr>
            <w:rStyle w:val="Hyperlink"/>
            <w:i w:val="0"/>
          </w:rPr>
          <w:t>http://www.statistik.at/web_en/statistics/------/hows_austria/index.html</w:t>
        </w:r>
      </w:hyperlink>
      <w:r>
        <w:rPr>
          <w:i w:val="0"/>
        </w:rPr>
        <w:t xml:space="preserve"> </w:t>
      </w:r>
      <w:r w:rsidRPr="00985190">
        <w:rPr>
          <w:i w:val="0"/>
        </w:rPr>
        <w:t>(Accessed: 14 May 2019).</w:t>
      </w:r>
    </w:p>
    <w:p w14:paraId="40D9A4FC" w14:textId="77895AD1" w:rsidR="00CC59DC" w:rsidRPr="0084031A" w:rsidRDefault="00CC59DC" w:rsidP="00CC59DC">
      <w:pPr>
        <w:pStyle w:val="NSMheading2"/>
        <w:rPr>
          <w:i w:val="0"/>
        </w:rPr>
      </w:pPr>
      <w:r w:rsidRPr="0084031A">
        <w:rPr>
          <w:i w:val="0"/>
        </w:rPr>
        <w:t>Statistics Finland</w:t>
      </w:r>
      <w:r>
        <w:rPr>
          <w:i w:val="0"/>
        </w:rPr>
        <w:t xml:space="preserve">. 2009-2019. Findicator. </w:t>
      </w:r>
      <w:hyperlink r:id="rId39" w:history="1">
        <w:r w:rsidRPr="00D77CE7">
          <w:rPr>
            <w:rStyle w:val="Hyperlink"/>
            <w:i w:val="0"/>
          </w:rPr>
          <w:t>https://findikaattori.fi/en/info</w:t>
        </w:r>
      </w:hyperlink>
      <w:r>
        <w:rPr>
          <w:i w:val="0"/>
        </w:rPr>
        <w:t xml:space="preserve"> </w:t>
      </w:r>
      <w:r w:rsidRPr="00985190">
        <w:rPr>
          <w:i w:val="0"/>
        </w:rPr>
        <w:t>(Accessed: 14 May 2019).</w:t>
      </w:r>
    </w:p>
    <w:p w14:paraId="7FBFA99C" w14:textId="37391ABC" w:rsidR="00EE3EA3" w:rsidRDefault="00EE3EA3" w:rsidP="00503AA4">
      <w:pPr>
        <w:pStyle w:val="NSMheading2"/>
        <w:jc w:val="left"/>
        <w:rPr>
          <w:i w:val="0"/>
        </w:rPr>
      </w:pPr>
      <w:r w:rsidRPr="00503AA4">
        <w:rPr>
          <w:i w:val="0"/>
        </w:rPr>
        <w:t>Statisics Iceland</w:t>
      </w:r>
      <w:r w:rsidR="00C7778F" w:rsidRPr="00503AA4">
        <w:rPr>
          <w:i w:val="0"/>
        </w:rPr>
        <w:t>. 2012-2017.</w:t>
      </w:r>
      <w:r w:rsidRPr="00C7778F">
        <w:t>Social indicators</w:t>
      </w:r>
      <w:r w:rsidR="00C7778F" w:rsidRPr="00503AA4">
        <w:rPr>
          <w:i w:val="0"/>
        </w:rPr>
        <w:t xml:space="preserve">. </w:t>
      </w:r>
      <w:hyperlink r:id="rId40" w:history="1">
        <w:r w:rsidR="00503AA4" w:rsidRPr="00B021B9">
          <w:rPr>
            <w:rStyle w:val="Hyperlink"/>
            <w:i w:val="0"/>
          </w:rPr>
          <w:t>https://www.stjornarradid.is/verkefni/felags-og-fjolskyldumal/felagsvisar/</w:t>
        </w:r>
      </w:hyperlink>
      <w:r w:rsidR="00503AA4">
        <w:rPr>
          <w:i w:val="0"/>
        </w:rPr>
        <w:t xml:space="preserve"> </w:t>
      </w:r>
      <w:r w:rsidR="00C7778F" w:rsidRPr="00503AA4">
        <w:rPr>
          <w:i w:val="0"/>
        </w:rPr>
        <w:t>(Accessed: 14 May 2019).</w:t>
      </w:r>
    </w:p>
    <w:p w14:paraId="29CCFA93" w14:textId="7951AB43" w:rsidR="009B68C1" w:rsidRPr="00503AA4" w:rsidRDefault="009B68C1" w:rsidP="00EE3EA3">
      <w:pPr>
        <w:pStyle w:val="NSMheading2"/>
        <w:rPr>
          <w:i w:val="0"/>
        </w:rPr>
      </w:pPr>
      <w:r w:rsidRPr="00985190">
        <w:rPr>
          <w:i w:val="0"/>
        </w:rPr>
        <w:t>Statistics Poland</w:t>
      </w:r>
      <w:r>
        <w:rPr>
          <w:i w:val="0"/>
        </w:rPr>
        <w:t xml:space="preserve">. 2015. Subjective wellbeing in Poland. </w:t>
      </w:r>
      <w:hyperlink r:id="rId41" w:history="1">
        <w:r w:rsidRPr="00D77CE7">
          <w:rPr>
            <w:rStyle w:val="Hyperlink"/>
            <w:i w:val="0"/>
          </w:rPr>
          <w:t>https://stat.gov.pl/en/topics/living-conditions/living-conditions/subjective-wellbeing-in-poland-folder,7,1.html</w:t>
        </w:r>
      </w:hyperlink>
      <w:r>
        <w:rPr>
          <w:i w:val="0"/>
        </w:rPr>
        <w:t xml:space="preserve"> </w:t>
      </w:r>
      <w:r w:rsidRPr="00985190">
        <w:rPr>
          <w:i w:val="0"/>
        </w:rPr>
        <w:t>(Accessed: 14 May 2019).</w:t>
      </w:r>
    </w:p>
    <w:p w14:paraId="3C7C5217" w14:textId="77777777" w:rsidR="00CC59DC" w:rsidRPr="00DF2EDF" w:rsidRDefault="00CC59DC" w:rsidP="00CC59DC">
      <w:pPr>
        <w:pStyle w:val="NSMheading2"/>
        <w:jc w:val="left"/>
        <w:rPr>
          <w:i w:val="0"/>
        </w:rPr>
      </w:pPr>
      <w:r w:rsidRPr="00DF2EDF">
        <w:rPr>
          <w:i w:val="0"/>
        </w:rPr>
        <w:t>Statistics Portugal</w:t>
      </w:r>
      <w:r>
        <w:rPr>
          <w:i w:val="0"/>
        </w:rPr>
        <w:t xml:space="preserve">. 2015. Índice de Bem Estar. </w:t>
      </w:r>
      <w:hyperlink r:id="rId42" w:history="1">
        <w:r w:rsidRPr="00D77CE7">
          <w:rPr>
            <w:rStyle w:val="Hyperlink"/>
            <w:i w:val="0"/>
          </w:rPr>
          <w:t>https://www.ine.pt/xportal/xmain?xpid=INE&amp;xpgid=ine_destaques&amp;DESTAQUESdest_boui=250254476&amp;DESTAQUESmodo=2</w:t>
        </w:r>
      </w:hyperlink>
      <w:r>
        <w:rPr>
          <w:i w:val="0"/>
        </w:rPr>
        <w:t xml:space="preserve"> </w:t>
      </w:r>
      <w:r w:rsidRPr="00985190">
        <w:rPr>
          <w:i w:val="0"/>
        </w:rPr>
        <w:t>(Accessed: 14 May 2019).</w:t>
      </w:r>
    </w:p>
    <w:p w14:paraId="652E7C08" w14:textId="1DE89276" w:rsidR="00EE3EA3" w:rsidRPr="00503AA4" w:rsidRDefault="00EE3EA3" w:rsidP="00EE3EA3">
      <w:pPr>
        <w:pStyle w:val="NSMheading2"/>
        <w:rPr>
          <w:i w:val="0"/>
        </w:rPr>
      </w:pPr>
      <w:r w:rsidRPr="00503AA4">
        <w:rPr>
          <w:i w:val="0"/>
        </w:rPr>
        <w:t>Statistics Sweden</w:t>
      </w:r>
      <w:r w:rsidR="00C81EA4" w:rsidRPr="00503AA4">
        <w:rPr>
          <w:i w:val="0"/>
        </w:rPr>
        <w:t xml:space="preserve">. 2015. </w:t>
      </w:r>
      <w:r w:rsidR="00C81EA4">
        <w:rPr>
          <w:i w:val="0"/>
        </w:rPr>
        <w:t xml:space="preserve">Indikatorer om hållbar utveckling och livskvalitet till budgetarbetet. </w:t>
      </w:r>
      <w:hyperlink r:id="rId43" w:history="1">
        <w:r w:rsidR="00C81EA4" w:rsidRPr="00D77CE7">
          <w:rPr>
            <w:rStyle w:val="Hyperlink"/>
            <w:i w:val="0"/>
          </w:rPr>
          <w:t>https://www.scb.se/contentassets/92383b9128b14dd8b00f641e6cef973f/indikatorer-for-hallbar-utveckling-och-livskvalitet-for-budgetarbetet.pdf</w:t>
        </w:r>
      </w:hyperlink>
      <w:r w:rsidR="00C81EA4">
        <w:rPr>
          <w:i w:val="0"/>
        </w:rPr>
        <w:t xml:space="preserve"> </w:t>
      </w:r>
      <w:r w:rsidR="00C81EA4" w:rsidRPr="00985190">
        <w:rPr>
          <w:i w:val="0"/>
        </w:rPr>
        <w:t>(Accessed: 14 May 2019).</w:t>
      </w:r>
    </w:p>
    <w:p w14:paraId="44509F41" w14:textId="5D6799F9" w:rsidR="00EE3EA3" w:rsidRPr="00503AA4" w:rsidRDefault="00CC59DC" w:rsidP="00503AA4">
      <w:pPr>
        <w:pStyle w:val="NSMheading2"/>
        <w:jc w:val="left"/>
        <w:rPr>
          <w:i w:val="0"/>
        </w:rPr>
      </w:pPr>
      <w:r w:rsidRPr="00503AA4">
        <w:rPr>
          <w:i w:val="0"/>
        </w:rPr>
        <w:t xml:space="preserve">The Swiss federal statistical office. </w:t>
      </w:r>
      <w:r>
        <w:rPr>
          <w:i w:val="0"/>
        </w:rPr>
        <w:t xml:space="preserve">2017. </w:t>
      </w:r>
      <w:hyperlink r:id="rId44" w:history="1">
        <w:r w:rsidRPr="00D77CE7">
          <w:rPr>
            <w:rStyle w:val="Hyperlink"/>
            <w:i w:val="0"/>
          </w:rPr>
          <w:t>https://www.bfs.admin.ch/bfs/en/home/statistics/cross-sectional-topics/quality-life-cities.html</w:t>
        </w:r>
      </w:hyperlink>
      <w:r>
        <w:rPr>
          <w:i w:val="0"/>
        </w:rPr>
        <w:t xml:space="preserve"> </w:t>
      </w:r>
      <w:r w:rsidRPr="00985190">
        <w:rPr>
          <w:i w:val="0"/>
        </w:rPr>
        <w:t>(Accessed: 14 May 2019).</w:t>
      </w:r>
    </w:p>
    <w:p w14:paraId="18BC6E3B" w14:textId="7927F800" w:rsidR="00EE3EA3" w:rsidRDefault="00EE3EA3" w:rsidP="00EE3EA3">
      <w:pPr>
        <w:pStyle w:val="NSMheading2"/>
      </w:pPr>
      <w:r>
        <w:t>5.3 International political goals</w:t>
      </w:r>
    </w:p>
    <w:p w14:paraId="0D620313" w14:textId="4C36CD47" w:rsidR="00EE3EA3" w:rsidRPr="00503AA4" w:rsidRDefault="005661C2" w:rsidP="00EE3EA3">
      <w:pPr>
        <w:pStyle w:val="NSMheading2"/>
        <w:rPr>
          <w:i w:val="0"/>
        </w:rPr>
      </w:pPr>
      <w:r>
        <w:rPr>
          <w:i w:val="0"/>
        </w:rPr>
        <w:t xml:space="preserve">United Nations. 2015. </w:t>
      </w:r>
      <w:r w:rsidR="00EE3EA3" w:rsidRPr="00503AA4">
        <w:rPr>
          <w:i w:val="0"/>
        </w:rPr>
        <w:t>The global goals for sustainable development</w:t>
      </w:r>
      <w:r>
        <w:rPr>
          <w:i w:val="0"/>
        </w:rPr>
        <w:t xml:space="preserve">. </w:t>
      </w:r>
      <w:hyperlink r:id="rId45" w:history="1">
        <w:r w:rsidR="00D644E7" w:rsidRPr="00CC0480">
          <w:rPr>
            <w:rStyle w:val="Hyperlink"/>
            <w:i w:val="0"/>
          </w:rPr>
          <w:t>https://www.globalgoals.org/</w:t>
        </w:r>
      </w:hyperlink>
      <w:r w:rsidR="00D644E7">
        <w:rPr>
          <w:i w:val="0"/>
        </w:rPr>
        <w:t xml:space="preserve"> </w:t>
      </w:r>
      <w:r>
        <w:rPr>
          <w:i w:val="0"/>
        </w:rPr>
        <w:t xml:space="preserve"> </w:t>
      </w:r>
      <w:r w:rsidRPr="00985190">
        <w:rPr>
          <w:i w:val="0"/>
        </w:rPr>
        <w:t>(Accessed: 14 May 2019).</w:t>
      </w:r>
    </w:p>
    <w:p w14:paraId="23B5BF8F" w14:textId="28FBDDCB" w:rsidR="00EE3EA3" w:rsidRPr="00503AA4" w:rsidRDefault="005661C2" w:rsidP="00503AA4">
      <w:pPr>
        <w:pStyle w:val="NSMheading2"/>
        <w:jc w:val="left"/>
        <w:rPr>
          <w:i w:val="0"/>
        </w:rPr>
      </w:pPr>
      <w:r>
        <w:rPr>
          <w:i w:val="0"/>
        </w:rPr>
        <w:t xml:space="preserve">European commission. 2010. </w:t>
      </w:r>
      <w:r w:rsidR="00EE3EA3" w:rsidRPr="00503AA4">
        <w:rPr>
          <w:i w:val="0"/>
        </w:rPr>
        <w:t>Europe 2020 strategy</w:t>
      </w:r>
      <w:r>
        <w:rPr>
          <w:i w:val="0"/>
        </w:rPr>
        <w:t xml:space="preserve">. </w:t>
      </w:r>
      <w:hyperlink r:id="rId46" w:history="1">
        <w:r w:rsidRPr="00D77CE7">
          <w:rPr>
            <w:rStyle w:val="Hyperlink"/>
            <w:i w:val="0"/>
          </w:rPr>
          <w:t>https://ec.europa.eu/info/business-economy-euro/economic-and-fiscal-policy-coordination/eu-economic-governance-monitoring-prevention-correction/european-semester/framework/europe-2020-strategy_en</w:t>
        </w:r>
      </w:hyperlink>
      <w:r>
        <w:rPr>
          <w:i w:val="0"/>
        </w:rPr>
        <w:t xml:space="preserve"> </w:t>
      </w:r>
      <w:r w:rsidRPr="00985190">
        <w:rPr>
          <w:i w:val="0"/>
        </w:rPr>
        <w:t>(Accessed: 14 May 2019).</w:t>
      </w:r>
    </w:p>
    <w:p w14:paraId="28AE4630" w14:textId="77777777" w:rsidR="006B1F86" w:rsidRPr="00DB4182" w:rsidRDefault="006B1F86" w:rsidP="00DB4182">
      <w:pPr>
        <w:spacing w:before="240" w:after="0" w:line="360" w:lineRule="auto"/>
        <w:jc w:val="both"/>
        <w:rPr>
          <w:rFonts w:ascii="Arial" w:hAnsi="Arial" w:cs="Arial"/>
          <w:sz w:val="20"/>
          <w:szCs w:val="20"/>
          <w:lang w:val="en-GB"/>
        </w:rPr>
      </w:pPr>
    </w:p>
    <w:sectPr w:rsidR="006B1F86" w:rsidRPr="00DB4182" w:rsidSect="0023623C">
      <w:headerReference w:type="even" r:id="rId47"/>
      <w:headerReference w:type="default" r:id="rId48"/>
      <w:footerReference w:type="default" r:id="rId49"/>
      <w:headerReference w:type="first" r:id="rId5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1B22" w14:textId="77777777" w:rsidR="009B68C1" w:rsidRDefault="009B68C1" w:rsidP="00E82B25">
      <w:pPr>
        <w:spacing w:after="0" w:line="240" w:lineRule="auto"/>
      </w:pPr>
      <w:r>
        <w:separator/>
      </w:r>
    </w:p>
  </w:endnote>
  <w:endnote w:type="continuationSeparator" w:id="0">
    <w:p w14:paraId="70A95F7D" w14:textId="77777777" w:rsidR="009B68C1" w:rsidRDefault="009B68C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55 Roman">
    <w:altName w:val="Corbel"/>
    <w:charset w:val="00"/>
    <w:family w:val="auto"/>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526DE45B" w14:textId="66CC7AE5" w:rsidR="009B68C1" w:rsidRPr="009378F5" w:rsidRDefault="009B68C1"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A7453">
          <w:rPr>
            <w:rFonts w:ascii="Arial" w:hAnsi="Arial" w:cs="Arial"/>
            <w:noProof/>
            <w:sz w:val="24"/>
            <w:szCs w:val="24"/>
          </w:rPr>
          <w:t>19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0E7F9" w14:textId="77777777" w:rsidR="009B68C1" w:rsidRDefault="009B68C1" w:rsidP="00E82B25">
      <w:pPr>
        <w:spacing w:after="0" w:line="240" w:lineRule="auto"/>
      </w:pPr>
      <w:r>
        <w:separator/>
      </w:r>
    </w:p>
  </w:footnote>
  <w:footnote w:type="continuationSeparator" w:id="0">
    <w:p w14:paraId="49229D44" w14:textId="77777777" w:rsidR="009B68C1" w:rsidRDefault="009B68C1"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50B0" w14:textId="77777777" w:rsidR="009B68C1" w:rsidRDefault="00CA7453">
    <w:pPr>
      <w:pStyle w:val="Header"/>
    </w:pPr>
    <w:r>
      <w:rPr>
        <w:noProof/>
        <w:lang w:eastAsia="pl-PL"/>
      </w:rPr>
      <w:pict w14:anchorId="45ABA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907B" w14:textId="77777777" w:rsidR="009B68C1" w:rsidRPr="000B0921" w:rsidRDefault="009B68C1" w:rsidP="000B0921">
    <w:pPr>
      <w:pStyle w:val="Header"/>
      <w:tabs>
        <w:tab w:val="clear" w:pos="4536"/>
        <w:tab w:val="clear" w:pos="9072"/>
        <w:tab w:val="left" w:pos="3344"/>
      </w:tabs>
    </w:pPr>
    <w:r>
      <w:rPr>
        <w:noProof/>
        <w:lang w:val="is-IS" w:eastAsia="is-IS"/>
      </w:rPr>
      <w:drawing>
        <wp:inline distT="0" distB="0" distL="0" distR="0" wp14:anchorId="6600CFF1" wp14:editId="48362E10">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DEF9" w14:textId="77777777" w:rsidR="009B68C1" w:rsidRDefault="00CA7453">
    <w:pPr>
      <w:pStyle w:val="Header"/>
    </w:pPr>
    <w:r>
      <w:rPr>
        <w:noProof/>
        <w:lang w:eastAsia="pl-PL"/>
      </w:rPr>
      <w:pict w14:anchorId="6191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E4D"/>
    <w:multiLevelType w:val="hybridMultilevel"/>
    <w:tmpl w:val="43CE9C6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4650"/>
    <w:rsid w:val="00026CD3"/>
    <w:rsid w:val="00047C24"/>
    <w:rsid w:val="00070925"/>
    <w:rsid w:val="0007704A"/>
    <w:rsid w:val="000902A6"/>
    <w:rsid w:val="00090401"/>
    <w:rsid w:val="000957CC"/>
    <w:rsid w:val="0009582E"/>
    <w:rsid w:val="000B0921"/>
    <w:rsid w:val="000C61FC"/>
    <w:rsid w:val="000C6472"/>
    <w:rsid w:val="000D705A"/>
    <w:rsid w:val="000E2BA3"/>
    <w:rsid w:val="000F337F"/>
    <w:rsid w:val="0011262B"/>
    <w:rsid w:val="00114E8D"/>
    <w:rsid w:val="00133E07"/>
    <w:rsid w:val="001372C8"/>
    <w:rsid w:val="00142A8D"/>
    <w:rsid w:val="00156AB3"/>
    <w:rsid w:val="00157DAD"/>
    <w:rsid w:val="00160406"/>
    <w:rsid w:val="0016743D"/>
    <w:rsid w:val="00170F52"/>
    <w:rsid w:val="00174146"/>
    <w:rsid w:val="00182357"/>
    <w:rsid w:val="001978E9"/>
    <w:rsid w:val="001A02CC"/>
    <w:rsid w:val="001B27F3"/>
    <w:rsid w:val="001D1A3A"/>
    <w:rsid w:val="001D4E31"/>
    <w:rsid w:val="001E43DC"/>
    <w:rsid w:val="001F0FA6"/>
    <w:rsid w:val="00213E28"/>
    <w:rsid w:val="00214C56"/>
    <w:rsid w:val="00221F17"/>
    <w:rsid w:val="002254B7"/>
    <w:rsid w:val="00227EDB"/>
    <w:rsid w:val="00234927"/>
    <w:rsid w:val="0023623C"/>
    <w:rsid w:val="00242620"/>
    <w:rsid w:val="002518D2"/>
    <w:rsid w:val="0028150C"/>
    <w:rsid w:val="00282B53"/>
    <w:rsid w:val="00293580"/>
    <w:rsid w:val="00297090"/>
    <w:rsid w:val="002A2495"/>
    <w:rsid w:val="002B6D33"/>
    <w:rsid w:val="002D3714"/>
    <w:rsid w:val="002E34CD"/>
    <w:rsid w:val="002F232C"/>
    <w:rsid w:val="002F7E5B"/>
    <w:rsid w:val="00306EA0"/>
    <w:rsid w:val="003123D0"/>
    <w:rsid w:val="00335E1D"/>
    <w:rsid w:val="00336E21"/>
    <w:rsid w:val="0034353D"/>
    <w:rsid w:val="0035694D"/>
    <w:rsid w:val="00362815"/>
    <w:rsid w:val="0038023B"/>
    <w:rsid w:val="0039187D"/>
    <w:rsid w:val="003A1D16"/>
    <w:rsid w:val="003D0235"/>
    <w:rsid w:val="003D29AA"/>
    <w:rsid w:val="003D30A4"/>
    <w:rsid w:val="003E52DA"/>
    <w:rsid w:val="00405332"/>
    <w:rsid w:val="00406C0D"/>
    <w:rsid w:val="004150F5"/>
    <w:rsid w:val="004164CF"/>
    <w:rsid w:val="004237FD"/>
    <w:rsid w:val="004265C4"/>
    <w:rsid w:val="0044345B"/>
    <w:rsid w:val="004740F1"/>
    <w:rsid w:val="00477990"/>
    <w:rsid w:val="00483E67"/>
    <w:rsid w:val="00493026"/>
    <w:rsid w:val="00496A75"/>
    <w:rsid w:val="00496F6A"/>
    <w:rsid w:val="004A12A7"/>
    <w:rsid w:val="004A140C"/>
    <w:rsid w:val="004A1A99"/>
    <w:rsid w:val="004A2E5C"/>
    <w:rsid w:val="004A4E3C"/>
    <w:rsid w:val="004B39C1"/>
    <w:rsid w:val="004B4FA2"/>
    <w:rsid w:val="004B6729"/>
    <w:rsid w:val="004C5048"/>
    <w:rsid w:val="004F04B4"/>
    <w:rsid w:val="004F2BD4"/>
    <w:rsid w:val="00503AA4"/>
    <w:rsid w:val="005118A6"/>
    <w:rsid w:val="005215E8"/>
    <w:rsid w:val="00525E22"/>
    <w:rsid w:val="00530FD6"/>
    <w:rsid w:val="0056356D"/>
    <w:rsid w:val="005661C2"/>
    <w:rsid w:val="005812C5"/>
    <w:rsid w:val="005A1F57"/>
    <w:rsid w:val="005A2CDD"/>
    <w:rsid w:val="005B6971"/>
    <w:rsid w:val="006052BF"/>
    <w:rsid w:val="00634F48"/>
    <w:rsid w:val="00644D2C"/>
    <w:rsid w:val="00653D6C"/>
    <w:rsid w:val="00667788"/>
    <w:rsid w:val="00667D6B"/>
    <w:rsid w:val="006773C3"/>
    <w:rsid w:val="0068441C"/>
    <w:rsid w:val="006861DF"/>
    <w:rsid w:val="0068746F"/>
    <w:rsid w:val="0069009D"/>
    <w:rsid w:val="00697934"/>
    <w:rsid w:val="006B1F86"/>
    <w:rsid w:val="006B5A4A"/>
    <w:rsid w:val="006C5879"/>
    <w:rsid w:val="006D0911"/>
    <w:rsid w:val="007047EE"/>
    <w:rsid w:val="0072212D"/>
    <w:rsid w:val="00735367"/>
    <w:rsid w:val="0073562E"/>
    <w:rsid w:val="00737778"/>
    <w:rsid w:val="00741621"/>
    <w:rsid w:val="007730C4"/>
    <w:rsid w:val="007749F3"/>
    <w:rsid w:val="00774EF1"/>
    <w:rsid w:val="00776C97"/>
    <w:rsid w:val="00780EA9"/>
    <w:rsid w:val="007970F2"/>
    <w:rsid w:val="007B0D73"/>
    <w:rsid w:val="007B2114"/>
    <w:rsid w:val="007B3FBE"/>
    <w:rsid w:val="007C0E37"/>
    <w:rsid w:val="007C35DA"/>
    <w:rsid w:val="007E252B"/>
    <w:rsid w:val="007E6D8C"/>
    <w:rsid w:val="0080496A"/>
    <w:rsid w:val="0082373C"/>
    <w:rsid w:val="00826C9B"/>
    <w:rsid w:val="0083644C"/>
    <w:rsid w:val="00842A2A"/>
    <w:rsid w:val="00845BF9"/>
    <w:rsid w:val="00847C76"/>
    <w:rsid w:val="00856568"/>
    <w:rsid w:val="00857D78"/>
    <w:rsid w:val="008654C7"/>
    <w:rsid w:val="00867B2C"/>
    <w:rsid w:val="00873330"/>
    <w:rsid w:val="00883326"/>
    <w:rsid w:val="008A71D2"/>
    <w:rsid w:val="008B0935"/>
    <w:rsid w:val="008B4C45"/>
    <w:rsid w:val="008C4E80"/>
    <w:rsid w:val="008D56E1"/>
    <w:rsid w:val="008D6094"/>
    <w:rsid w:val="008D6935"/>
    <w:rsid w:val="008E7BC4"/>
    <w:rsid w:val="00902A7F"/>
    <w:rsid w:val="009378F5"/>
    <w:rsid w:val="00973B8D"/>
    <w:rsid w:val="00976E5E"/>
    <w:rsid w:val="009813E8"/>
    <w:rsid w:val="009B0C0A"/>
    <w:rsid w:val="009B68C1"/>
    <w:rsid w:val="00A23816"/>
    <w:rsid w:val="00A31010"/>
    <w:rsid w:val="00A370A5"/>
    <w:rsid w:val="00A454B6"/>
    <w:rsid w:val="00A531F2"/>
    <w:rsid w:val="00A6013E"/>
    <w:rsid w:val="00A63B36"/>
    <w:rsid w:val="00A67306"/>
    <w:rsid w:val="00A67FFB"/>
    <w:rsid w:val="00AC16FE"/>
    <w:rsid w:val="00AD1423"/>
    <w:rsid w:val="00AD4AEE"/>
    <w:rsid w:val="00AF1270"/>
    <w:rsid w:val="00B00515"/>
    <w:rsid w:val="00B47197"/>
    <w:rsid w:val="00B64018"/>
    <w:rsid w:val="00B72169"/>
    <w:rsid w:val="00B74218"/>
    <w:rsid w:val="00B74654"/>
    <w:rsid w:val="00B77A7F"/>
    <w:rsid w:val="00B86FC7"/>
    <w:rsid w:val="00B87E5D"/>
    <w:rsid w:val="00B912C3"/>
    <w:rsid w:val="00BB19AC"/>
    <w:rsid w:val="00BB5A91"/>
    <w:rsid w:val="00BC04D9"/>
    <w:rsid w:val="00BC26CE"/>
    <w:rsid w:val="00BF6873"/>
    <w:rsid w:val="00BF6DBC"/>
    <w:rsid w:val="00C01F47"/>
    <w:rsid w:val="00C0402F"/>
    <w:rsid w:val="00C16E8E"/>
    <w:rsid w:val="00C261EA"/>
    <w:rsid w:val="00C36786"/>
    <w:rsid w:val="00C40213"/>
    <w:rsid w:val="00C444A7"/>
    <w:rsid w:val="00C47B34"/>
    <w:rsid w:val="00C55909"/>
    <w:rsid w:val="00C55B13"/>
    <w:rsid w:val="00C726EA"/>
    <w:rsid w:val="00C74A1D"/>
    <w:rsid w:val="00C7778F"/>
    <w:rsid w:val="00C81EA4"/>
    <w:rsid w:val="00CA7453"/>
    <w:rsid w:val="00CB2B44"/>
    <w:rsid w:val="00CB4074"/>
    <w:rsid w:val="00CC1C1D"/>
    <w:rsid w:val="00CC59DC"/>
    <w:rsid w:val="00CE7C65"/>
    <w:rsid w:val="00CF106F"/>
    <w:rsid w:val="00CF19D1"/>
    <w:rsid w:val="00CF33AD"/>
    <w:rsid w:val="00CF656A"/>
    <w:rsid w:val="00D01603"/>
    <w:rsid w:val="00D016A3"/>
    <w:rsid w:val="00D0258C"/>
    <w:rsid w:val="00D0270E"/>
    <w:rsid w:val="00D02B8F"/>
    <w:rsid w:val="00D20550"/>
    <w:rsid w:val="00D3638C"/>
    <w:rsid w:val="00D52194"/>
    <w:rsid w:val="00D644E7"/>
    <w:rsid w:val="00D65C24"/>
    <w:rsid w:val="00D744EE"/>
    <w:rsid w:val="00D82907"/>
    <w:rsid w:val="00D929FB"/>
    <w:rsid w:val="00DA50A8"/>
    <w:rsid w:val="00DA74F6"/>
    <w:rsid w:val="00DB4182"/>
    <w:rsid w:val="00DD4526"/>
    <w:rsid w:val="00DD4977"/>
    <w:rsid w:val="00DD7555"/>
    <w:rsid w:val="00DE01B4"/>
    <w:rsid w:val="00DE1BDA"/>
    <w:rsid w:val="00DF19A8"/>
    <w:rsid w:val="00DF27A8"/>
    <w:rsid w:val="00DF43EA"/>
    <w:rsid w:val="00DF6159"/>
    <w:rsid w:val="00DF7F52"/>
    <w:rsid w:val="00E02A9C"/>
    <w:rsid w:val="00E03CDD"/>
    <w:rsid w:val="00E0447F"/>
    <w:rsid w:val="00E261EB"/>
    <w:rsid w:val="00E33ADC"/>
    <w:rsid w:val="00E7228E"/>
    <w:rsid w:val="00E74221"/>
    <w:rsid w:val="00E82B25"/>
    <w:rsid w:val="00E909AF"/>
    <w:rsid w:val="00E92831"/>
    <w:rsid w:val="00E92D59"/>
    <w:rsid w:val="00E9313B"/>
    <w:rsid w:val="00E951C8"/>
    <w:rsid w:val="00EB7A63"/>
    <w:rsid w:val="00EC5F5A"/>
    <w:rsid w:val="00EE3EA3"/>
    <w:rsid w:val="00EE4A70"/>
    <w:rsid w:val="00EF13CE"/>
    <w:rsid w:val="00EF492B"/>
    <w:rsid w:val="00EF72FC"/>
    <w:rsid w:val="00F00C2B"/>
    <w:rsid w:val="00F07F09"/>
    <w:rsid w:val="00F30C27"/>
    <w:rsid w:val="00F3296C"/>
    <w:rsid w:val="00F51570"/>
    <w:rsid w:val="00F66BA9"/>
    <w:rsid w:val="00F74EA2"/>
    <w:rsid w:val="00F80A09"/>
    <w:rsid w:val="00F85271"/>
    <w:rsid w:val="00FD652E"/>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3890D8E"/>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DB418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18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18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4182"/>
    <w:rPr>
      <w:rFonts w:eastAsiaTheme="minorEastAsia"/>
      <w:color w:val="5A5A5A" w:themeColor="text1" w:themeTint="A5"/>
      <w:spacing w:val="15"/>
    </w:rPr>
  </w:style>
  <w:style w:type="character" w:customStyle="1" w:styleId="UnresolvedMention">
    <w:name w:val="Unresolved Mention"/>
    <w:basedOn w:val="DefaultParagraphFont"/>
    <w:uiPriority w:val="99"/>
    <w:semiHidden/>
    <w:unhideWhenUsed/>
    <w:rsid w:val="006B1F86"/>
    <w:rPr>
      <w:color w:val="605E5C"/>
      <w:shd w:val="clear" w:color="auto" w:fill="E1DFDD"/>
    </w:rPr>
  </w:style>
  <w:style w:type="paragraph" w:styleId="ListParagraph">
    <w:name w:val="List Paragraph"/>
    <w:basedOn w:val="Normal"/>
    <w:uiPriority w:val="34"/>
    <w:qFormat/>
    <w:rsid w:val="00DF43EA"/>
    <w:pPr>
      <w:ind w:left="720"/>
      <w:contextualSpacing/>
    </w:pPr>
  </w:style>
  <w:style w:type="paragraph" w:customStyle="1" w:styleId="NSMheading1">
    <w:name w:val="NSM heading 1"/>
    <w:basedOn w:val="Normal"/>
    <w:link w:val="NSMheading1Char"/>
    <w:qFormat/>
    <w:rsid w:val="00AF1270"/>
    <w:pPr>
      <w:spacing w:before="360" w:after="0" w:line="360" w:lineRule="auto"/>
      <w:jc w:val="both"/>
    </w:pPr>
    <w:rPr>
      <w:rFonts w:ascii="Arial" w:hAnsi="Arial" w:cs="Arial"/>
      <w:b/>
      <w:sz w:val="24"/>
      <w:szCs w:val="24"/>
      <w:lang w:val="en-GB"/>
    </w:rPr>
  </w:style>
  <w:style w:type="paragraph" w:customStyle="1" w:styleId="NSMtext">
    <w:name w:val="NSM text"/>
    <w:basedOn w:val="Normal"/>
    <w:link w:val="NSMtextChar"/>
    <w:qFormat/>
    <w:rsid w:val="00AF1270"/>
    <w:pPr>
      <w:spacing w:before="120" w:after="0" w:line="360" w:lineRule="auto"/>
      <w:jc w:val="both"/>
    </w:pPr>
    <w:rPr>
      <w:rFonts w:ascii="Arial" w:hAnsi="Arial" w:cs="Arial"/>
      <w:sz w:val="24"/>
      <w:szCs w:val="24"/>
      <w:lang w:val="en-GB"/>
    </w:rPr>
  </w:style>
  <w:style w:type="character" w:customStyle="1" w:styleId="NSMheading1Char">
    <w:name w:val="NSM heading 1 Char"/>
    <w:basedOn w:val="DefaultParagraphFont"/>
    <w:link w:val="NSMheading1"/>
    <w:rsid w:val="00AF1270"/>
    <w:rPr>
      <w:rFonts w:ascii="Arial" w:hAnsi="Arial" w:cs="Arial"/>
      <w:b/>
      <w:sz w:val="24"/>
      <w:szCs w:val="24"/>
      <w:lang w:val="en-GB"/>
    </w:rPr>
  </w:style>
  <w:style w:type="paragraph" w:customStyle="1" w:styleId="NSMheading2">
    <w:name w:val="NSM heading 2"/>
    <w:basedOn w:val="Normal"/>
    <w:link w:val="NSMheading2Char"/>
    <w:qFormat/>
    <w:rsid w:val="00AF1270"/>
    <w:pPr>
      <w:spacing w:before="360" w:after="0" w:line="360" w:lineRule="auto"/>
      <w:jc w:val="both"/>
    </w:pPr>
    <w:rPr>
      <w:rFonts w:ascii="Arial" w:hAnsi="Arial" w:cs="Arial"/>
      <w:i/>
      <w:sz w:val="24"/>
      <w:szCs w:val="24"/>
      <w:lang w:val="en-GB"/>
    </w:rPr>
  </w:style>
  <w:style w:type="character" w:customStyle="1" w:styleId="NSMtextChar">
    <w:name w:val="NSM text Char"/>
    <w:basedOn w:val="DefaultParagraphFont"/>
    <w:link w:val="NSMtext"/>
    <w:rsid w:val="00AF1270"/>
    <w:rPr>
      <w:rFonts w:ascii="Arial" w:hAnsi="Arial" w:cs="Arial"/>
      <w:sz w:val="24"/>
      <w:szCs w:val="24"/>
      <w:lang w:val="en-GB"/>
    </w:rPr>
  </w:style>
  <w:style w:type="paragraph" w:customStyle="1" w:styleId="Hliartexti">
    <w:name w:val="Hliðartexti"/>
    <w:basedOn w:val="Normal"/>
    <w:next w:val="Texti"/>
    <w:link w:val="HliartextiCharChar"/>
    <w:rsid w:val="00EF72FC"/>
    <w:pPr>
      <w:keepNext/>
      <w:framePr w:w="2552" w:hSpace="284" w:wrap="notBeside" w:vAnchor="text" w:hAnchor="page" w:y="1"/>
      <w:suppressAutoHyphens/>
      <w:overflowPunct w:val="0"/>
      <w:autoSpaceDE w:val="0"/>
      <w:autoSpaceDN w:val="0"/>
      <w:adjustRightInd w:val="0"/>
      <w:spacing w:after="0" w:line="240" w:lineRule="exact"/>
      <w:jc w:val="right"/>
      <w:textAlignment w:val="baseline"/>
    </w:pPr>
    <w:rPr>
      <w:rFonts w:ascii="HelveticaNeue LT 55 Roman" w:eastAsia="Times New Roman" w:hAnsi="HelveticaNeue LT 55 Roman" w:cs="Times New Roman"/>
      <w:i/>
      <w:sz w:val="18"/>
      <w:szCs w:val="20"/>
      <w:lang w:val="da-DK" w:eastAsia="da-DK"/>
    </w:rPr>
  </w:style>
  <w:style w:type="character" w:customStyle="1" w:styleId="NSMheading2Char">
    <w:name w:val="NSM heading 2 Char"/>
    <w:basedOn w:val="DefaultParagraphFont"/>
    <w:link w:val="NSMheading2"/>
    <w:rsid w:val="00AF1270"/>
    <w:rPr>
      <w:rFonts w:ascii="Arial" w:hAnsi="Arial" w:cs="Arial"/>
      <w:i/>
      <w:sz w:val="24"/>
      <w:szCs w:val="24"/>
      <w:lang w:val="en-GB"/>
    </w:rPr>
  </w:style>
  <w:style w:type="paragraph" w:customStyle="1" w:styleId="Texti">
    <w:name w:val="Texti"/>
    <w:basedOn w:val="Normal"/>
    <w:link w:val="TextiChar"/>
    <w:rsid w:val="00EF72FC"/>
    <w:pPr>
      <w:spacing w:after="0" w:line="260" w:lineRule="exact"/>
      <w:jc w:val="both"/>
    </w:pPr>
    <w:rPr>
      <w:rFonts w:ascii="Times" w:eastAsia="Times" w:hAnsi="Times" w:cs="Times New Roman"/>
      <w:szCs w:val="20"/>
      <w:lang w:val="is-IS" w:eastAsia="is-IS"/>
    </w:rPr>
  </w:style>
  <w:style w:type="character" w:customStyle="1" w:styleId="TextiChar">
    <w:name w:val="Texti Char"/>
    <w:link w:val="Texti"/>
    <w:rsid w:val="00EF72FC"/>
    <w:rPr>
      <w:rFonts w:ascii="Times" w:eastAsia="Times" w:hAnsi="Times" w:cs="Times New Roman"/>
      <w:szCs w:val="20"/>
      <w:lang w:val="is-IS" w:eastAsia="is-IS"/>
    </w:rPr>
  </w:style>
  <w:style w:type="character" w:customStyle="1" w:styleId="HliartextiCharChar">
    <w:name w:val="Hliðartexti Char Char"/>
    <w:link w:val="Hliartexti"/>
    <w:rsid w:val="00EF72FC"/>
    <w:rPr>
      <w:rFonts w:ascii="HelveticaNeue LT 55 Roman" w:eastAsia="Times New Roman" w:hAnsi="HelveticaNeue LT 55 Roman" w:cs="Times New Roman"/>
      <w:i/>
      <w:sz w:val="18"/>
      <w:szCs w:val="20"/>
      <w:lang w:val="da-DK" w:eastAsia="da-DK"/>
    </w:rPr>
  </w:style>
  <w:style w:type="character" w:customStyle="1" w:styleId="tlid-translation">
    <w:name w:val="tlid-translation"/>
    <w:basedOn w:val="DefaultParagraphFont"/>
    <w:rsid w:val="002518D2"/>
  </w:style>
  <w:style w:type="character" w:styleId="HTMLCite">
    <w:name w:val="HTML Cite"/>
    <w:basedOn w:val="DefaultParagraphFont"/>
    <w:uiPriority w:val="99"/>
    <w:semiHidden/>
    <w:unhideWhenUsed/>
    <w:rsid w:val="002254B7"/>
    <w:rPr>
      <w:i/>
      <w:iCs/>
    </w:rPr>
  </w:style>
  <w:style w:type="character" w:customStyle="1" w:styleId="cs1-lock-free">
    <w:name w:val="cs1-lock-free"/>
    <w:basedOn w:val="DefaultParagraphFont"/>
    <w:rsid w:val="002254B7"/>
  </w:style>
  <w:style w:type="paragraph" w:styleId="Revision">
    <w:name w:val="Revision"/>
    <w:hidden/>
    <w:uiPriority w:val="99"/>
    <w:semiHidden/>
    <w:rsid w:val="002F232C"/>
    <w:pPr>
      <w:spacing w:after="0" w:line="240" w:lineRule="auto"/>
    </w:pPr>
  </w:style>
  <w:style w:type="character" w:customStyle="1" w:styleId="singlerow">
    <w:name w:val="singlerow"/>
    <w:basedOn w:val="DefaultParagraphFont"/>
    <w:rsid w:val="00C7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81746999">
      <w:bodyDiv w:val="1"/>
      <w:marLeft w:val="0"/>
      <w:marRight w:val="0"/>
      <w:marTop w:val="0"/>
      <w:marBottom w:val="0"/>
      <w:divBdr>
        <w:top w:val="none" w:sz="0" w:space="0" w:color="auto"/>
        <w:left w:val="none" w:sz="0" w:space="0" w:color="auto"/>
        <w:bottom w:val="none" w:sz="0" w:space="0" w:color="auto"/>
        <w:right w:val="none" w:sz="0" w:space="0" w:color="auto"/>
      </w:divBdr>
      <w:divsChild>
        <w:div w:id="967856745">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https://dx.doi.org/10.2785/798269" TargetMode="External"/><Relationship Id="rId26" Type="http://schemas.openxmlformats.org/officeDocument/2006/relationships/hyperlink" Target="https://www.gesis.org/en/services/data-analysis/social-indicators/european-system-of-social-indicators/" TargetMode="External"/><Relationship Id="rId39" Type="http://schemas.openxmlformats.org/officeDocument/2006/relationships/hyperlink" Target="https://findikaattori.fi/en/info" TargetMode="External"/><Relationship Id="rId21" Type="http://schemas.openxmlformats.org/officeDocument/2006/relationships/hyperlink" Target="https://dx.doi.org/10.1007/978-1-4614-4175-5" TargetMode="External"/><Relationship Id="rId34" Type="http://schemas.openxmlformats.org/officeDocument/2006/relationships/hyperlink" Target="https://www.istat.it/it/files/2018/04/Well-being-indicators.pdf" TargetMode="External"/><Relationship Id="rId42" Type="http://schemas.openxmlformats.org/officeDocument/2006/relationships/hyperlink" Target="https://www.ine.pt/xportal/xmain?xpid=INE&amp;xpgid=ine_destaques&amp;DESTAQUESdest_boui=250254476&amp;DESTAQUESmodo=2"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s://doi.org/10.6027/09037004" TargetMode="External"/><Relationship Id="rId11" Type="http://schemas.openxmlformats.org/officeDocument/2006/relationships/diagramColors" Target="diagrams/colors1.xml"/><Relationship Id="rId24" Type="http://schemas.openxmlformats.org/officeDocument/2006/relationships/hyperlink" Target="https://dx.doi.org/10.1787/how_life-2017-en" TargetMode="External"/><Relationship Id="rId32" Type="http://schemas.openxmlformats.org/officeDocument/2006/relationships/hyperlink" Target="http://www.gut-leben-in-deutschland.de/static/LB/index.html" TargetMode="External"/><Relationship Id="rId37" Type="http://schemas.openxmlformats.org/officeDocument/2006/relationships/hyperlink" Target="https://statistiques.public.lu/en/actors/statec/organisation/red/Documents/ppt_PIBienEtre-V06-nov2017.pdf" TargetMode="External"/><Relationship Id="rId40" Type="http://schemas.openxmlformats.org/officeDocument/2006/relationships/hyperlink" Target="https://www.stjornarradid.is/verkefni/felags-og-fjolskyldumal/felagsvisar/" TargetMode="External"/><Relationship Id="rId45" Type="http://schemas.openxmlformats.org/officeDocument/2006/relationships/hyperlink" Target="https://www.globalgoals.org/"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dx.doi.org/10.2785/021270" TargetMode="External"/><Relationship Id="rId28" Type="http://schemas.openxmlformats.org/officeDocument/2006/relationships/hyperlink" Target="http://hdr.undp.org/sites/default/files/hdr2018_technical_notes.pdf" TargetMode="External"/><Relationship Id="rId36" Type="http://schemas.openxmlformats.org/officeDocument/2006/relationships/hyperlink" Target="http://www.ine.es/ss/Satellite?param1=PYSDetalleGratuitas&amp;c=INEPublicacion_C&amp;p=1254735110672&amp;param4=Ocultar&amp;pagename=ProductosYServicios%2FPYSLayout&amp;cid=1259937499084&amp;L=1" TargetMode="Externa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s://dx.doi.org/10.1787/how_life-2017-en" TargetMode="External"/><Relationship Id="rId31" Type="http://schemas.openxmlformats.org/officeDocument/2006/relationships/hyperlink" Target="http://dst.dk/extranet/livskvalitet/livskvalitet.html" TargetMode="External"/><Relationship Id="rId44" Type="http://schemas.openxmlformats.org/officeDocument/2006/relationships/hyperlink" Target="https://www.bfs.admin.ch/bfs/en/home/statistics/cross-sectional-topics/quality-life-citie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ec.europa.eu/eurostat/web/ess/about-us/measuring-progress" TargetMode="External"/><Relationship Id="rId27" Type="http://schemas.openxmlformats.org/officeDocument/2006/relationships/hyperlink" Target="https://ec.europa.eu/social/main.jsp?catId=758" TargetMode="External"/><Relationship Id="rId30" Type="http://schemas.openxmlformats.org/officeDocument/2006/relationships/hyperlink" Target="https://www.socialprogress.org/assets/downloads/resources/2018/2018-Social-Progress-Index-Methodology.pdf" TargetMode="External"/><Relationship Id="rId35" Type="http://schemas.openxmlformats.org/officeDocument/2006/relationships/hyperlink" Target="https://www.ons.gov.uk/peoplepopulationandcommunity/wellbeing/articles/measuringnationalwellbeing/internationalcomparisons2019" TargetMode="External"/><Relationship Id="rId43" Type="http://schemas.openxmlformats.org/officeDocument/2006/relationships/hyperlink" Target="https://www.scb.se/contentassets/92383b9128b14dd8b00f641e6cef973f/indikatorer-for-hallbar-utveckling-och-livskvalitet-for-budgetarbetet.pdf" TargetMode="External"/><Relationship Id="rId48" Type="http://schemas.openxmlformats.org/officeDocument/2006/relationships/header" Target="header2.xml"/><Relationship Id="rId8" Type="http://schemas.openxmlformats.org/officeDocument/2006/relationships/diagramData" Target="diagrams/data1.xml"/><Relationship Id="rId51"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ec.europa.eu/eurostat/documents/118025/118123/Fitoussi+Commission+report" TargetMode="External"/><Relationship Id="rId33" Type="http://schemas.openxmlformats.org/officeDocument/2006/relationships/hyperlink" Target="https://www.insee.fr/en/metadonnees/source/operation/s1390/documentation-methodologique" TargetMode="External"/><Relationship Id="rId38" Type="http://schemas.openxmlformats.org/officeDocument/2006/relationships/hyperlink" Target="http://www.statistik.at/web_en/statistics/------/hows_austria/index.html" TargetMode="External"/><Relationship Id="rId46" Type="http://schemas.openxmlformats.org/officeDocument/2006/relationships/hyperlink" Target="https://ec.europa.eu/info/business-economy-euro/economic-and-fiscal-policy-coordination/eu-economic-governance-monitoring-prevention-correction/european-semester/framework/europe-2020-strategy_en" TargetMode="External"/><Relationship Id="rId20" Type="http://schemas.openxmlformats.org/officeDocument/2006/relationships/hyperlink" Target="https://www.socialprogress.org/assets/downloads/resources/2018/2018-Social-Progress-Index-Methodology.pdf" TargetMode="External"/><Relationship Id="rId41" Type="http://schemas.openxmlformats.org/officeDocument/2006/relationships/hyperlink" Target="https://stat.gov.pl/en/topics/living-conditions/living-conditions/subjective-wellbeing-in-poland-folder,7,1.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D0AAF3-6C00-47AA-BFE6-43F80498ADC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C22999A7-8A55-4DB7-B0B1-CC25E67E88E6}">
      <dgm:prSet phldrT="[Text]"/>
      <dgm:spPr/>
      <dgm:t>
        <a:bodyPr/>
        <a:lstStyle/>
        <a:p>
          <a:r>
            <a:rPr lang="en-US"/>
            <a:t>Social well-being</a:t>
          </a:r>
        </a:p>
      </dgm:t>
    </dgm:pt>
    <dgm:pt modelId="{26E4BDD6-026B-4C9B-A1A0-9506AB729EC0}" type="parTrans" cxnId="{10ED172F-8409-47F1-86F4-C3F7065A830A}">
      <dgm:prSet/>
      <dgm:spPr/>
      <dgm:t>
        <a:bodyPr/>
        <a:lstStyle/>
        <a:p>
          <a:endParaRPr lang="en-US"/>
        </a:p>
      </dgm:t>
    </dgm:pt>
    <dgm:pt modelId="{11140780-000C-45BB-ABE1-1C4F5605DF3F}" type="sibTrans" cxnId="{10ED172F-8409-47F1-86F4-C3F7065A830A}">
      <dgm:prSet/>
      <dgm:spPr/>
      <dgm:t>
        <a:bodyPr/>
        <a:lstStyle/>
        <a:p>
          <a:endParaRPr lang="en-US"/>
        </a:p>
      </dgm:t>
    </dgm:pt>
    <dgm:pt modelId="{2B652BEA-DF29-4764-830C-2CE1CDA3734B}">
      <dgm:prSet phldrT="[Text]"/>
      <dgm:spPr/>
      <dgm:t>
        <a:bodyPr/>
        <a:lstStyle/>
        <a:p>
          <a:r>
            <a:rPr lang="en-US"/>
            <a:t>Dimension 1</a:t>
          </a:r>
        </a:p>
      </dgm:t>
    </dgm:pt>
    <dgm:pt modelId="{6416A6D5-C04E-4E51-9199-404A9B1BBF20}" type="parTrans" cxnId="{96361616-CE28-408B-A37A-3CC6C12816E2}">
      <dgm:prSet/>
      <dgm:spPr/>
      <dgm:t>
        <a:bodyPr/>
        <a:lstStyle/>
        <a:p>
          <a:endParaRPr lang="en-US"/>
        </a:p>
      </dgm:t>
    </dgm:pt>
    <dgm:pt modelId="{EF9C81CD-C0C4-4908-A6B2-21151A8823A7}" type="sibTrans" cxnId="{96361616-CE28-408B-A37A-3CC6C12816E2}">
      <dgm:prSet/>
      <dgm:spPr/>
      <dgm:t>
        <a:bodyPr/>
        <a:lstStyle/>
        <a:p>
          <a:endParaRPr lang="en-US"/>
        </a:p>
      </dgm:t>
    </dgm:pt>
    <dgm:pt modelId="{7CB1CD3A-24A0-47CB-BD18-52E673B63441}">
      <dgm:prSet phldrT="[Text]"/>
      <dgm:spPr/>
      <dgm:t>
        <a:bodyPr/>
        <a:lstStyle/>
        <a:p>
          <a:r>
            <a:rPr lang="en-US"/>
            <a:t>Social indicator 1.1</a:t>
          </a:r>
        </a:p>
      </dgm:t>
    </dgm:pt>
    <dgm:pt modelId="{2742F3B4-A312-430B-8C6B-9CA8D03475AD}" type="parTrans" cxnId="{C8C89759-2F9E-472A-BC36-2AFACA9D7441}">
      <dgm:prSet/>
      <dgm:spPr/>
      <dgm:t>
        <a:bodyPr/>
        <a:lstStyle/>
        <a:p>
          <a:endParaRPr lang="en-US"/>
        </a:p>
      </dgm:t>
    </dgm:pt>
    <dgm:pt modelId="{24464A31-4905-4CC7-A8A9-55BE291E4AB8}" type="sibTrans" cxnId="{C8C89759-2F9E-472A-BC36-2AFACA9D7441}">
      <dgm:prSet/>
      <dgm:spPr/>
      <dgm:t>
        <a:bodyPr/>
        <a:lstStyle/>
        <a:p>
          <a:endParaRPr lang="en-US"/>
        </a:p>
      </dgm:t>
    </dgm:pt>
    <dgm:pt modelId="{8E7A279F-DCB9-436C-A4EF-4536E351B1B5}">
      <dgm:prSet phldrT="[Text]"/>
      <dgm:spPr/>
      <dgm:t>
        <a:bodyPr/>
        <a:lstStyle/>
        <a:p>
          <a:r>
            <a:rPr lang="en-US"/>
            <a:t>Social indicator 1.2</a:t>
          </a:r>
        </a:p>
      </dgm:t>
    </dgm:pt>
    <dgm:pt modelId="{DB771D18-3242-4798-9AE6-09FE927ABA4F}" type="parTrans" cxnId="{60CBF1E7-E20C-4833-890D-C5BF1EA3E08E}">
      <dgm:prSet/>
      <dgm:spPr/>
      <dgm:t>
        <a:bodyPr/>
        <a:lstStyle/>
        <a:p>
          <a:endParaRPr lang="en-US"/>
        </a:p>
      </dgm:t>
    </dgm:pt>
    <dgm:pt modelId="{A12429AF-6E7C-4B60-883A-F7191D0DC60D}" type="sibTrans" cxnId="{60CBF1E7-E20C-4833-890D-C5BF1EA3E08E}">
      <dgm:prSet/>
      <dgm:spPr/>
      <dgm:t>
        <a:bodyPr/>
        <a:lstStyle/>
        <a:p>
          <a:endParaRPr lang="en-US"/>
        </a:p>
      </dgm:t>
    </dgm:pt>
    <dgm:pt modelId="{07F16A03-ADFF-4FE7-9610-B283FBB5B796}">
      <dgm:prSet phldrT="[Text]"/>
      <dgm:spPr/>
      <dgm:t>
        <a:bodyPr/>
        <a:lstStyle/>
        <a:p>
          <a:r>
            <a:rPr lang="en-US"/>
            <a:t>Dimension 2</a:t>
          </a:r>
        </a:p>
      </dgm:t>
    </dgm:pt>
    <dgm:pt modelId="{376F3FBE-6A17-49C6-BF95-BE6C1A6BE07E}" type="parTrans" cxnId="{DFADC1C3-F3AA-41A3-8CD1-71843FB34C92}">
      <dgm:prSet/>
      <dgm:spPr/>
      <dgm:t>
        <a:bodyPr/>
        <a:lstStyle/>
        <a:p>
          <a:endParaRPr lang="en-US"/>
        </a:p>
      </dgm:t>
    </dgm:pt>
    <dgm:pt modelId="{DDB87180-6414-47EC-8E52-441592182748}" type="sibTrans" cxnId="{DFADC1C3-F3AA-41A3-8CD1-71843FB34C92}">
      <dgm:prSet/>
      <dgm:spPr/>
      <dgm:t>
        <a:bodyPr/>
        <a:lstStyle/>
        <a:p>
          <a:endParaRPr lang="en-US"/>
        </a:p>
      </dgm:t>
    </dgm:pt>
    <dgm:pt modelId="{BEE3EB1D-1291-48B1-80B1-A7133E9F09FC}">
      <dgm:prSet phldrT="[Text]"/>
      <dgm:spPr/>
      <dgm:t>
        <a:bodyPr/>
        <a:lstStyle/>
        <a:p>
          <a:r>
            <a:rPr lang="en-US"/>
            <a:t>Social indicator 2.1</a:t>
          </a:r>
        </a:p>
      </dgm:t>
    </dgm:pt>
    <dgm:pt modelId="{EC73C3E8-2605-4F60-BC14-54DA6B4E8FD4}" type="parTrans" cxnId="{12C90AC8-B10C-470A-B8EF-2868F1C932D3}">
      <dgm:prSet/>
      <dgm:spPr/>
      <dgm:t>
        <a:bodyPr/>
        <a:lstStyle/>
        <a:p>
          <a:endParaRPr lang="en-US"/>
        </a:p>
      </dgm:t>
    </dgm:pt>
    <dgm:pt modelId="{159C5978-75EB-426D-A4FF-7074D244F583}" type="sibTrans" cxnId="{12C90AC8-B10C-470A-B8EF-2868F1C932D3}">
      <dgm:prSet/>
      <dgm:spPr/>
      <dgm:t>
        <a:bodyPr/>
        <a:lstStyle/>
        <a:p>
          <a:endParaRPr lang="en-US"/>
        </a:p>
      </dgm:t>
    </dgm:pt>
    <dgm:pt modelId="{E3D96C7F-E642-4383-BA01-A21EED4C06B5}">
      <dgm:prSet/>
      <dgm:spPr/>
      <dgm:t>
        <a:bodyPr/>
        <a:lstStyle/>
        <a:p>
          <a:r>
            <a:rPr lang="en-US"/>
            <a:t>Social indicator 1.3</a:t>
          </a:r>
        </a:p>
      </dgm:t>
    </dgm:pt>
    <dgm:pt modelId="{D32FF3E6-9622-45F3-935E-BDE439B892D9}" type="parTrans" cxnId="{B30CC3C0-30EF-4DFE-A41C-A9D879E3C70D}">
      <dgm:prSet/>
      <dgm:spPr/>
      <dgm:t>
        <a:bodyPr/>
        <a:lstStyle/>
        <a:p>
          <a:endParaRPr lang="en-US"/>
        </a:p>
      </dgm:t>
    </dgm:pt>
    <dgm:pt modelId="{D142439E-849F-4683-ACA2-FCF339845523}" type="sibTrans" cxnId="{B30CC3C0-30EF-4DFE-A41C-A9D879E3C70D}">
      <dgm:prSet/>
      <dgm:spPr/>
      <dgm:t>
        <a:bodyPr/>
        <a:lstStyle/>
        <a:p>
          <a:endParaRPr lang="en-US"/>
        </a:p>
      </dgm:t>
    </dgm:pt>
    <dgm:pt modelId="{C2FDDE1A-5788-4C35-B26E-BCB5F9508424}">
      <dgm:prSet/>
      <dgm:spPr/>
      <dgm:t>
        <a:bodyPr/>
        <a:lstStyle/>
        <a:p>
          <a:r>
            <a:rPr lang="en-US"/>
            <a:t>Social indicator 2.2</a:t>
          </a:r>
        </a:p>
      </dgm:t>
    </dgm:pt>
    <dgm:pt modelId="{FB500B7A-1D24-4C45-B922-B5387604A946}" type="parTrans" cxnId="{A6BD23C7-4B4D-4E8F-BF69-8EA74A13BF64}">
      <dgm:prSet/>
      <dgm:spPr/>
      <dgm:t>
        <a:bodyPr/>
        <a:lstStyle/>
        <a:p>
          <a:endParaRPr lang="en-US"/>
        </a:p>
      </dgm:t>
    </dgm:pt>
    <dgm:pt modelId="{CCDA0158-C576-42BD-AFDC-6FE3138A54BE}" type="sibTrans" cxnId="{A6BD23C7-4B4D-4E8F-BF69-8EA74A13BF64}">
      <dgm:prSet/>
      <dgm:spPr/>
      <dgm:t>
        <a:bodyPr/>
        <a:lstStyle/>
        <a:p>
          <a:endParaRPr lang="en-US"/>
        </a:p>
      </dgm:t>
    </dgm:pt>
    <dgm:pt modelId="{66165C89-15F0-476E-A2D4-392CBB3C01AB}">
      <dgm:prSet/>
      <dgm:spPr/>
      <dgm:t>
        <a:bodyPr/>
        <a:lstStyle/>
        <a:p>
          <a:r>
            <a:rPr lang="en-US"/>
            <a:t>Societal group 1</a:t>
          </a:r>
        </a:p>
      </dgm:t>
    </dgm:pt>
    <dgm:pt modelId="{56F83B69-B070-4E64-8BFC-20E54B16DEF4}" type="parTrans" cxnId="{B64BD567-4F62-4A96-9694-9EDE6EA3DF1D}">
      <dgm:prSet/>
      <dgm:spPr/>
      <dgm:t>
        <a:bodyPr/>
        <a:lstStyle/>
        <a:p>
          <a:endParaRPr lang="en-US"/>
        </a:p>
      </dgm:t>
    </dgm:pt>
    <dgm:pt modelId="{AB1347E1-B68C-46DC-AE33-C6D77904F8BE}" type="sibTrans" cxnId="{B64BD567-4F62-4A96-9694-9EDE6EA3DF1D}">
      <dgm:prSet/>
      <dgm:spPr/>
      <dgm:t>
        <a:bodyPr/>
        <a:lstStyle/>
        <a:p>
          <a:endParaRPr lang="en-US"/>
        </a:p>
      </dgm:t>
    </dgm:pt>
    <dgm:pt modelId="{E6F2E886-729C-47F5-95F4-6E1FD25594F2}">
      <dgm:prSet/>
      <dgm:spPr/>
      <dgm:t>
        <a:bodyPr/>
        <a:lstStyle/>
        <a:p>
          <a:r>
            <a:rPr lang="en-US"/>
            <a:t>Societal group 2</a:t>
          </a:r>
        </a:p>
      </dgm:t>
    </dgm:pt>
    <dgm:pt modelId="{0C0E25E5-199A-4AFC-A40C-7B6F929A5C9F}" type="parTrans" cxnId="{AF3B7AD5-2902-49BE-90F2-67A72BEB3671}">
      <dgm:prSet/>
      <dgm:spPr/>
      <dgm:t>
        <a:bodyPr/>
        <a:lstStyle/>
        <a:p>
          <a:endParaRPr lang="en-US"/>
        </a:p>
      </dgm:t>
    </dgm:pt>
    <dgm:pt modelId="{BBE67B90-DB6B-4698-B72F-70DADEA469D9}" type="sibTrans" cxnId="{AF3B7AD5-2902-49BE-90F2-67A72BEB3671}">
      <dgm:prSet/>
      <dgm:spPr/>
      <dgm:t>
        <a:bodyPr/>
        <a:lstStyle/>
        <a:p>
          <a:endParaRPr lang="en-US"/>
        </a:p>
      </dgm:t>
    </dgm:pt>
    <dgm:pt modelId="{65D1A02C-C3D0-4472-9456-D018C1D73A1C}">
      <dgm:prSet/>
      <dgm:spPr/>
      <dgm:t>
        <a:bodyPr/>
        <a:lstStyle/>
        <a:p>
          <a:r>
            <a:rPr lang="en-US"/>
            <a:t>Societal group 1</a:t>
          </a:r>
        </a:p>
      </dgm:t>
    </dgm:pt>
    <dgm:pt modelId="{398695B2-77F4-403E-9E9F-17902F0B8C5C}" type="parTrans" cxnId="{D008A10C-53FD-4C7F-8B11-E1BE864B1FFC}">
      <dgm:prSet/>
      <dgm:spPr/>
    </dgm:pt>
    <dgm:pt modelId="{887889C1-D520-46D1-B741-1B4B5C6838C7}" type="sibTrans" cxnId="{D008A10C-53FD-4C7F-8B11-E1BE864B1FFC}">
      <dgm:prSet/>
      <dgm:spPr/>
    </dgm:pt>
    <dgm:pt modelId="{81B9B588-2DB0-4AA9-9EE1-6E4A36478CE4}" type="pres">
      <dgm:prSet presAssocID="{9DD0AAF3-6C00-47AA-BFE6-43F80498ADC9}" presName="hierChild1" presStyleCnt="0">
        <dgm:presLayoutVars>
          <dgm:chPref val="1"/>
          <dgm:dir/>
          <dgm:animOne val="branch"/>
          <dgm:animLvl val="lvl"/>
          <dgm:resizeHandles/>
        </dgm:presLayoutVars>
      </dgm:prSet>
      <dgm:spPr/>
      <dgm:t>
        <a:bodyPr/>
        <a:lstStyle/>
        <a:p>
          <a:endParaRPr lang="en-US"/>
        </a:p>
      </dgm:t>
    </dgm:pt>
    <dgm:pt modelId="{F3FD541C-2D72-4B61-9E35-6C4842A82A5C}" type="pres">
      <dgm:prSet presAssocID="{C22999A7-8A55-4DB7-B0B1-CC25E67E88E6}" presName="hierRoot1" presStyleCnt="0"/>
      <dgm:spPr/>
    </dgm:pt>
    <dgm:pt modelId="{D610CA0E-4EC2-4A63-AE11-BA11ED66CB49}" type="pres">
      <dgm:prSet presAssocID="{C22999A7-8A55-4DB7-B0B1-CC25E67E88E6}" presName="composite" presStyleCnt="0"/>
      <dgm:spPr/>
    </dgm:pt>
    <dgm:pt modelId="{2D7CD38A-EE64-426E-849D-7053D98D0FBE}" type="pres">
      <dgm:prSet presAssocID="{C22999A7-8A55-4DB7-B0B1-CC25E67E88E6}" presName="background" presStyleLbl="node0" presStyleIdx="0" presStyleCnt="1"/>
      <dgm:spPr/>
    </dgm:pt>
    <dgm:pt modelId="{C47E9AFD-1287-4AEB-B836-96D805CEBC15}" type="pres">
      <dgm:prSet presAssocID="{C22999A7-8A55-4DB7-B0B1-CC25E67E88E6}" presName="text" presStyleLbl="fgAcc0" presStyleIdx="0" presStyleCnt="1">
        <dgm:presLayoutVars>
          <dgm:chPref val="3"/>
        </dgm:presLayoutVars>
      </dgm:prSet>
      <dgm:spPr/>
      <dgm:t>
        <a:bodyPr/>
        <a:lstStyle/>
        <a:p>
          <a:endParaRPr lang="en-US"/>
        </a:p>
      </dgm:t>
    </dgm:pt>
    <dgm:pt modelId="{794ACE4A-1314-4A40-AC92-22B1599CA726}" type="pres">
      <dgm:prSet presAssocID="{C22999A7-8A55-4DB7-B0B1-CC25E67E88E6}" presName="hierChild2" presStyleCnt="0"/>
      <dgm:spPr/>
    </dgm:pt>
    <dgm:pt modelId="{DA3BA23D-CA9D-4284-84A6-CE8AAFA278EE}" type="pres">
      <dgm:prSet presAssocID="{6416A6D5-C04E-4E51-9199-404A9B1BBF20}" presName="Name10" presStyleLbl="parChTrans1D2" presStyleIdx="0" presStyleCnt="2"/>
      <dgm:spPr/>
      <dgm:t>
        <a:bodyPr/>
        <a:lstStyle/>
        <a:p>
          <a:endParaRPr lang="en-US"/>
        </a:p>
      </dgm:t>
    </dgm:pt>
    <dgm:pt modelId="{9DD1F764-639D-4E09-B133-CD9C91FFF951}" type="pres">
      <dgm:prSet presAssocID="{2B652BEA-DF29-4764-830C-2CE1CDA3734B}" presName="hierRoot2" presStyleCnt="0"/>
      <dgm:spPr/>
    </dgm:pt>
    <dgm:pt modelId="{A5141E01-B2FB-44F6-9A21-0D1A2A36D915}" type="pres">
      <dgm:prSet presAssocID="{2B652BEA-DF29-4764-830C-2CE1CDA3734B}" presName="composite2" presStyleCnt="0"/>
      <dgm:spPr/>
    </dgm:pt>
    <dgm:pt modelId="{D9FC1DA7-0509-4A0F-8EE7-19E5BAC43BCD}" type="pres">
      <dgm:prSet presAssocID="{2B652BEA-DF29-4764-830C-2CE1CDA3734B}" presName="background2" presStyleLbl="node2" presStyleIdx="0" presStyleCnt="2"/>
      <dgm:spPr/>
    </dgm:pt>
    <dgm:pt modelId="{D4299A07-2375-4AB9-A505-5A72567807B8}" type="pres">
      <dgm:prSet presAssocID="{2B652BEA-DF29-4764-830C-2CE1CDA3734B}" presName="text2" presStyleLbl="fgAcc2" presStyleIdx="0" presStyleCnt="2">
        <dgm:presLayoutVars>
          <dgm:chPref val="3"/>
        </dgm:presLayoutVars>
      </dgm:prSet>
      <dgm:spPr/>
      <dgm:t>
        <a:bodyPr/>
        <a:lstStyle/>
        <a:p>
          <a:endParaRPr lang="en-US"/>
        </a:p>
      </dgm:t>
    </dgm:pt>
    <dgm:pt modelId="{35E37AD0-A514-42DE-8C4C-BD4534433924}" type="pres">
      <dgm:prSet presAssocID="{2B652BEA-DF29-4764-830C-2CE1CDA3734B}" presName="hierChild3" presStyleCnt="0"/>
      <dgm:spPr/>
    </dgm:pt>
    <dgm:pt modelId="{FDAD0911-8117-4829-B9C0-1F6122AC3956}" type="pres">
      <dgm:prSet presAssocID="{2742F3B4-A312-430B-8C6B-9CA8D03475AD}" presName="Name17" presStyleLbl="parChTrans1D3" presStyleIdx="0" presStyleCnt="5"/>
      <dgm:spPr/>
      <dgm:t>
        <a:bodyPr/>
        <a:lstStyle/>
        <a:p>
          <a:endParaRPr lang="en-US"/>
        </a:p>
      </dgm:t>
    </dgm:pt>
    <dgm:pt modelId="{E834084C-B293-48BD-8ABB-A4905D385E44}" type="pres">
      <dgm:prSet presAssocID="{7CB1CD3A-24A0-47CB-BD18-52E673B63441}" presName="hierRoot3" presStyleCnt="0"/>
      <dgm:spPr/>
    </dgm:pt>
    <dgm:pt modelId="{BCFD70FB-568D-4541-968D-6588ABF31753}" type="pres">
      <dgm:prSet presAssocID="{7CB1CD3A-24A0-47CB-BD18-52E673B63441}" presName="composite3" presStyleCnt="0"/>
      <dgm:spPr/>
    </dgm:pt>
    <dgm:pt modelId="{411E58E6-B21B-48DF-92DA-34F546C2AE28}" type="pres">
      <dgm:prSet presAssocID="{7CB1CD3A-24A0-47CB-BD18-52E673B63441}" presName="background3" presStyleLbl="node3" presStyleIdx="0" presStyleCnt="5"/>
      <dgm:spPr/>
    </dgm:pt>
    <dgm:pt modelId="{DE42EFDA-99A5-4F9A-ABF5-E2C7F637F5E7}" type="pres">
      <dgm:prSet presAssocID="{7CB1CD3A-24A0-47CB-BD18-52E673B63441}" presName="text3" presStyleLbl="fgAcc3" presStyleIdx="0" presStyleCnt="5">
        <dgm:presLayoutVars>
          <dgm:chPref val="3"/>
        </dgm:presLayoutVars>
      </dgm:prSet>
      <dgm:spPr/>
      <dgm:t>
        <a:bodyPr/>
        <a:lstStyle/>
        <a:p>
          <a:endParaRPr lang="en-US"/>
        </a:p>
      </dgm:t>
    </dgm:pt>
    <dgm:pt modelId="{2ED98608-84D1-4CC6-B40D-D8D3785B4D5A}" type="pres">
      <dgm:prSet presAssocID="{7CB1CD3A-24A0-47CB-BD18-52E673B63441}" presName="hierChild4" presStyleCnt="0"/>
      <dgm:spPr/>
    </dgm:pt>
    <dgm:pt modelId="{E35A4958-068B-44D9-9D5B-8C7D4137A35A}" type="pres">
      <dgm:prSet presAssocID="{56F83B69-B070-4E64-8BFC-20E54B16DEF4}" presName="Name23" presStyleLbl="parChTrans1D4" presStyleIdx="0" presStyleCnt="3"/>
      <dgm:spPr/>
      <dgm:t>
        <a:bodyPr/>
        <a:lstStyle/>
        <a:p>
          <a:endParaRPr lang="en-US"/>
        </a:p>
      </dgm:t>
    </dgm:pt>
    <dgm:pt modelId="{840ED3D9-DAF2-430D-987C-859611137B6E}" type="pres">
      <dgm:prSet presAssocID="{66165C89-15F0-476E-A2D4-392CBB3C01AB}" presName="hierRoot4" presStyleCnt="0"/>
      <dgm:spPr/>
    </dgm:pt>
    <dgm:pt modelId="{6B199F92-32DD-4745-83D4-42EF049AFA43}" type="pres">
      <dgm:prSet presAssocID="{66165C89-15F0-476E-A2D4-392CBB3C01AB}" presName="composite4" presStyleCnt="0"/>
      <dgm:spPr/>
    </dgm:pt>
    <dgm:pt modelId="{4EC19AD0-F4B7-4735-900B-D5260294EC58}" type="pres">
      <dgm:prSet presAssocID="{66165C89-15F0-476E-A2D4-392CBB3C01AB}" presName="background4" presStyleLbl="node4" presStyleIdx="0" presStyleCnt="3"/>
      <dgm:spPr/>
    </dgm:pt>
    <dgm:pt modelId="{20FF00F4-DBC4-400F-8F93-5CBCE30DB225}" type="pres">
      <dgm:prSet presAssocID="{66165C89-15F0-476E-A2D4-392CBB3C01AB}" presName="text4" presStyleLbl="fgAcc4" presStyleIdx="0" presStyleCnt="3">
        <dgm:presLayoutVars>
          <dgm:chPref val="3"/>
        </dgm:presLayoutVars>
      </dgm:prSet>
      <dgm:spPr/>
      <dgm:t>
        <a:bodyPr/>
        <a:lstStyle/>
        <a:p>
          <a:endParaRPr lang="en-US"/>
        </a:p>
      </dgm:t>
    </dgm:pt>
    <dgm:pt modelId="{ED6CAA40-8819-4812-BAD4-3217868F51A1}" type="pres">
      <dgm:prSet presAssocID="{66165C89-15F0-476E-A2D4-392CBB3C01AB}" presName="hierChild5" presStyleCnt="0"/>
      <dgm:spPr/>
    </dgm:pt>
    <dgm:pt modelId="{62EC923B-075A-4C37-AF07-28C86E365051}" type="pres">
      <dgm:prSet presAssocID="{0C0E25E5-199A-4AFC-A40C-7B6F929A5C9F}" presName="Name23" presStyleLbl="parChTrans1D4" presStyleIdx="1" presStyleCnt="3"/>
      <dgm:spPr/>
      <dgm:t>
        <a:bodyPr/>
        <a:lstStyle/>
        <a:p>
          <a:endParaRPr lang="en-US"/>
        </a:p>
      </dgm:t>
    </dgm:pt>
    <dgm:pt modelId="{2F3101A7-B011-42DD-B468-454223E548B4}" type="pres">
      <dgm:prSet presAssocID="{E6F2E886-729C-47F5-95F4-6E1FD25594F2}" presName="hierRoot4" presStyleCnt="0"/>
      <dgm:spPr/>
    </dgm:pt>
    <dgm:pt modelId="{223165C5-C6C1-42E4-A18A-45F9DE4FCE7D}" type="pres">
      <dgm:prSet presAssocID="{E6F2E886-729C-47F5-95F4-6E1FD25594F2}" presName="composite4" presStyleCnt="0"/>
      <dgm:spPr/>
    </dgm:pt>
    <dgm:pt modelId="{83F8D30A-AB1B-4BCF-A52F-5E0705769DD0}" type="pres">
      <dgm:prSet presAssocID="{E6F2E886-729C-47F5-95F4-6E1FD25594F2}" presName="background4" presStyleLbl="node4" presStyleIdx="1" presStyleCnt="3"/>
      <dgm:spPr/>
    </dgm:pt>
    <dgm:pt modelId="{0184FF80-7982-459F-B0DD-9220E9BA5905}" type="pres">
      <dgm:prSet presAssocID="{E6F2E886-729C-47F5-95F4-6E1FD25594F2}" presName="text4" presStyleLbl="fgAcc4" presStyleIdx="1" presStyleCnt="3">
        <dgm:presLayoutVars>
          <dgm:chPref val="3"/>
        </dgm:presLayoutVars>
      </dgm:prSet>
      <dgm:spPr/>
      <dgm:t>
        <a:bodyPr/>
        <a:lstStyle/>
        <a:p>
          <a:endParaRPr lang="en-US"/>
        </a:p>
      </dgm:t>
    </dgm:pt>
    <dgm:pt modelId="{BE1BB153-EB33-47B7-BB8E-DE21B9A50E0E}" type="pres">
      <dgm:prSet presAssocID="{E6F2E886-729C-47F5-95F4-6E1FD25594F2}" presName="hierChild5" presStyleCnt="0"/>
      <dgm:spPr/>
    </dgm:pt>
    <dgm:pt modelId="{0C082FF8-46C6-475E-A696-3D512CC19383}" type="pres">
      <dgm:prSet presAssocID="{DB771D18-3242-4798-9AE6-09FE927ABA4F}" presName="Name17" presStyleLbl="parChTrans1D3" presStyleIdx="1" presStyleCnt="5"/>
      <dgm:spPr/>
      <dgm:t>
        <a:bodyPr/>
        <a:lstStyle/>
        <a:p>
          <a:endParaRPr lang="en-US"/>
        </a:p>
      </dgm:t>
    </dgm:pt>
    <dgm:pt modelId="{6B6E2C8E-6352-4C2A-BB92-6A672F81DCF1}" type="pres">
      <dgm:prSet presAssocID="{8E7A279F-DCB9-436C-A4EF-4536E351B1B5}" presName="hierRoot3" presStyleCnt="0"/>
      <dgm:spPr/>
    </dgm:pt>
    <dgm:pt modelId="{DCDDAC56-7D57-4C80-AD91-E4398E31FF17}" type="pres">
      <dgm:prSet presAssocID="{8E7A279F-DCB9-436C-A4EF-4536E351B1B5}" presName="composite3" presStyleCnt="0"/>
      <dgm:spPr/>
    </dgm:pt>
    <dgm:pt modelId="{CEC59156-62AE-486F-B8E3-30FA279717C2}" type="pres">
      <dgm:prSet presAssocID="{8E7A279F-DCB9-436C-A4EF-4536E351B1B5}" presName="background3" presStyleLbl="node3" presStyleIdx="1" presStyleCnt="5"/>
      <dgm:spPr/>
    </dgm:pt>
    <dgm:pt modelId="{17C407C7-1980-4174-B8A2-3921A13BD320}" type="pres">
      <dgm:prSet presAssocID="{8E7A279F-DCB9-436C-A4EF-4536E351B1B5}" presName="text3" presStyleLbl="fgAcc3" presStyleIdx="1" presStyleCnt="5">
        <dgm:presLayoutVars>
          <dgm:chPref val="3"/>
        </dgm:presLayoutVars>
      </dgm:prSet>
      <dgm:spPr/>
      <dgm:t>
        <a:bodyPr/>
        <a:lstStyle/>
        <a:p>
          <a:endParaRPr lang="en-US"/>
        </a:p>
      </dgm:t>
    </dgm:pt>
    <dgm:pt modelId="{7D6919A4-15D6-49E5-95FA-9EE623C1A0AC}" type="pres">
      <dgm:prSet presAssocID="{8E7A279F-DCB9-436C-A4EF-4536E351B1B5}" presName="hierChild4" presStyleCnt="0"/>
      <dgm:spPr/>
    </dgm:pt>
    <dgm:pt modelId="{36901CB9-61AD-41E3-AFF9-D1E67ED9A704}" type="pres">
      <dgm:prSet presAssocID="{D32FF3E6-9622-45F3-935E-BDE439B892D9}" presName="Name17" presStyleLbl="parChTrans1D3" presStyleIdx="2" presStyleCnt="5"/>
      <dgm:spPr/>
      <dgm:t>
        <a:bodyPr/>
        <a:lstStyle/>
        <a:p>
          <a:endParaRPr lang="en-US"/>
        </a:p>
      </dgm:t>
    </dgm:pt>
    <dgm:pt modelId="{5F015626-1F06-4061-81BC-5CEDFCE5A786}" type="pres">
      <dgm:prSet presAssocID="{E3D96C7F-E642-4383-BA01-A21EED4C06B5}" presName="hierRoot3" presStyleCnt="0"/>
      <dgm:spPr/>
    </dgm:pt>
    <dgm:pt modelId="{5907FAE6-8B35-4CEF-8804-3D6E609EC04E}" type="pres">
      <dgm:prSet presAssocID="{E3D96C7F-E642-4383-BA01-A21EED4C06B5}" presName="composite3" presStyleCnt="0"/>
      <dgm:spPr/>
    </dgm:pt>
    <dgm:pt modelId="{23CCAC95-A2BD-4FCA-B5A0-A9135C73DDAD}" type="pres">
      <dgm:prSet presAssocID="{E3D96C7F-E642-4383-BA01-A21EED4C06B5}" presName="background3" presStyleLbl="node3" presStyleIdx="2" presStyleCnt="5"/>
      <dgm:spPr/>
    </dgm:pt>
    <dgm:pt modelId="{332AFE2C-48E6-4F55-A0E8-628C7EF2721B}" type="pres">
      <dgm:prSet presAssocID="{E3D96C7F-E642-4383-BA01-A21EED4C06B5}" presName="text3" presStyleLbl="fgAcc3" presStyleIdx="2" presStyleCnt="5">
        <dgm:presLayoutVars>
          <dgm:chPref val="3"/>
        </dgm:presLayoutVars>
      </dgm:prSet>
      <dgm:spPr/>
      <dgm:t>
        <a:bodyPr/>
        <a:lstStyle/>
        <a:p>
          <a:endParaRPr lang="en-US"/>
        </a:p>
      </dgm:t>
    </dgm:pt>
    <dgm:pt modelId="{3C5D953E-B12D-495D-A1FC-CD3315F5783F}" type="pres">
      <dgm:prSet presAssocID="{E3D96C7F-E642-4383-BA01-A21EED4C06B5}" presName="hierChild4" presStyleCnt="0"/>
      <dgm:spPr/>
    </dgm:pt>
    <dgm:pt modelId="{984A2F15-89F1-4CD9-B3EF-4C9B764CD5B1}" type="pres">
      <dgm:prSet presAssocID="{376F3FBE-6A17-49C6-BF95-BE6C1A6BE07E}" presName="Name10" presStyleLbl="parChTrans1D2" presStyleIdx="1" presStyleCnt="2"/>
      <dgm:spPr/>
      <dgm:t>
        <a:bodyPr/>
        <a:lstStyle/>
        <a:p>
          <a:endParaRPr lang="en-US"/>
        </a:p>
      </dgm:t>
    </dgm:pt>
    <dgm:pt modelId="{DA0E13CB-D210-48C4-97A9-CDD8B8717F1A}" type="pres">
      <dgm:prSet presAssocID="{07F16A03-ADFF-4FE7-9610-B283FBB5B796}" presName="hierRoot2" presStyleCnt="0"/>
      <dgm:spPr/>
    </dgm:pt>
    <dgm:pt modelId="{7892C550-5A50-44F3-831F-F3FCD44D5BC4}" type="pres">
      <dgm:prSet presAssocID="{07F16A03-ADFF-4FE7-9610-B283FBB5B796}" presName="composite2" presStyleCnt="0"/>
      <dgm:spPr/>
    </dgm:pt>
    <dgm:pt modelId="{8CD23DB5-3074-4209-B6CE-C9497746B4CD}" type="pres">
      <dgm:prSet presAssocID="{07F16A03-ADFF-4FE7-9610-B283FBB5B796}" presName="background2" presStyleLbl="node2" presStyleIdx="1" presStyleCnt="2"/>
      <dgm:spPr/>
    </dgm:pt>
    <dgm:pt modelId="{8DBD2CAF-A424-46FF-9D38-984879C7A03B}" type="pres">
      <dgm:prSet presAssocID="{07F16A03-ADFF-4FE7-9610-B283FBB5B796}" presName="text2" presStyleLbl="fgAcc2" presStyleIdx="1" presStyleCnt="2">
        <dgm:presLayoutVars>
          <dgm:chPref val="3"/>
        </dgm:presLayoutVars>
      </dgm:prSet>
      <dgm:spPr/>
      <dgm:t>
        <a:bodyPr/>
        <a:lstStyle/>
        <a:p>
          <a:endParaRPr lang="en-US"/>
        </a:p>
      </dgm:t>
    </dgm:pt>
    <dgm:pt modelId="{D94AD5BA-BF26-44DA-9E28-2EA4BCEB7024}" type="pres">
      <dgm:prSet presAssocID="{07F16A03-ADFF-4FE7-9610-B283FBB5B796}" presName="hierChild3" presStyleCnt="0"/>
      <dgm:spPr/>
    </dgm:pt>
    <dgm:pt modelId="{3EF4E8AA-F03B-44C8-A071-FD6A02661D98}" type="pres">
      <dgm:prSet presAssocID="{EC73C3E8-2605-4F60-BC14-54DA6B4E8FD4}" presName="Name17" presStyleLbl="parChTrans1D3" presStyleIdx="3" presStyleCnt="5"/>
      <dgm:spPr/>
      <dgm:t>
        <a:bodyPr/>
        <a:lstStyle/>
        <a:p>
          <a:endParaRPr lang="en-US"/>
        </a:p>
      </dgm:t>
    </dgm:pt>
    <dgm:pt modelId="{F93C64EB-9132-4B3E-80F4-E1F727161891}" type="pres">
      <dgm:prSet presAssocID="{BEE3EB1D-1291-48B1-80B1-A7133E9F09FC}" presName="hierRoot3" presStyleCnt="0"/>
      <dgm:spPr/>
    </dgm:pt>
    <dgm:pt modelId="{DD07AD27-5F27-4647-8B66-571099B4DC62}" type="pres">
      <dgm:prSet presAssocID="{BEE3EB1D-1291-48B1-80B1-A7133E9F09FC}" presName="composite3" presStyleCnt="0"/>
      <dgm:spPr/>
    </dgm:pt>
    <dgm:pt modelId="{3D910685-4219-4DA2-8834-E0BF85C4F72B}" type="pres">
      <dgm:prSet presAssocID="{BEE3EB1D-1291-48B1-80B1-A7133E9F09FC}" presName="background3" presStyleLbl="node3" presStyleIdx="3" presStyleCnt="5"/>
      <dgm:spPr/>
    </dgm:pt>
    <dgm:pt modelId="{A3C04769-6F4E-4132-8616-FA37413D5C31}" type="pres">
      <dgm:prSet presAssocID="{BEE3EB1D-1291-48B1-80B1-A7133E9F09FC}" presName="text3" presStyleLbl="fgAcc3" presStyleIdx="3" presStyleCnt="5">
        <dgm:presLayoutVars>
          <dgm:chPref val="3"/>
        </dgm:presLayoutVars>
      </dgm:prSet>
      <dgm:spPr/>
      <dgm:t>
        <a:bodyPr/>
        <a:lstStyle/>
        <a:p>
          <a:endParaRPr lang="en-US"/>
        </a:p>
      </dgm:t>
    </dgm:pt>
    <dgm:pt modelId="{1C75989C-3201-4923-A8AC-3767C04156E5}" type="pres">
      <dgm:prSet presAssocID="{BEE3EB1D-1291-48B1-80B1-A7133E9F09FC}" presName="hierChild4" presStyleCnt="0"/>
      <dgm:spPr/>
    </dgm:pt>
    <dgm:pt modelId="{BADA3B7D-FEBB-4826-A2C2-10E7CD78A9D4}" type="pres">
      <dgm:prSet presAssocID="{FB500B7A-1D24-4C45-B922-B5387604A946}" presName="Name17" presStyleLbl="parChTrans1D3" presStyleIdx="4" presStyleCnt="5"/>
      <dgm:spPr/>
      <dgm:t>
        <a:bodyPr/>
        <a:lstStyle/>
        <a:p>
          <a:endParaRPr lang="en-US"/>
        </a:p>
      </dgm:t>
    </dgm:pt>
    <dgm:pt modelId="{A9426829-A1EB-4CAF-BCAE-C2CD09E2812B}" type="pres">
      <dgm:prSet presAssocID="{C2FDDE1A-5788-4C35-B26E-BCB5F9508424}" presName="hierRoot3" presStyleCnt="0"/>
      <dgm:spPr/>
    </dgm:pt>
    <dgm:pt modelId="{6114D516-979B-47F5-8392-C64B1C811B3D}" type="pres">
      <dgm:prSet presAssocID="{C2FDDE1A-5788-4C35-B26E-BCB5F9508424}" presName="composite3" presStyleCnt="0"/>
      <dgm:spPr/>
    </dgm:pt>
    <dgm:pt modelId="{378DDDC6-67B5-41B7-B466-1A4C774CB9C6}" type="pres">
      <dgm:prSet presAssocID="{C2FDDE1A-5788-4C35-B26E-BCB5F9508424}" presName="background3" presStyleLbl="node3" presStyleIdx="4" presStyleCnt="5"/>
      <dgm:spPr/>
    </dgm:pt>
    <dgm:pt modelId="{8C472FEE-12E2-47AB-A601-E667671874E1}" type="pres">
      <dgm:prSet presAssocID="{C2FDDE1A-5788-4C35-B26E-BCB5F9508424}" presName="text3" presStyleLbl="fgAcc3" presStyleIdx="4" presStyleCnt="5">
        <dgm:presLayoutVars>
          <dgm:chPref val="3"/>
        </dgm:presLayoutVars>
      </dgm:prSet>
      <dgm:spPr/>
      <dgm:t>
        <a:bodyPr/>
        <a:lstStyle/>
        <a:p>
          <a:endParaRPr lang="en-US"/>
        </a:p>
      </dgm:t>
    </dgm:pt>
    <dgm:pt modelId="{F183F2BD-629C-4287-9024-1B5973609C5F}" type="pres">
      <dgm:prSet presAssocID="{C2FDDE1A-5788-4C35-B26E-BCB5F9508424}" presName="hierChild4" presStyleCnt="0"/>
      <dgm:spPr/>
    </dgm:pt>
    <dgm:pt modelId="{C019FEDA-1D2E-4888-AC82-74B87A62C284}" type="pres">
      <dgm:prSet presAssocID="{398695B2-77F4-403E-9E9F-17902F0B8C5C}" presName="Name23" presStyleLbl="parChTrans1D4" presStyleIdx="2" presStyleCnt="3"/>
      <dgm:spPr/>
    </dgm:pt>
    <dgm:pt modelId="{DF46109A-3EDA-400E-BDD9-EB47FAB31DEA}" type="pres">
      <dgm:prSet presAssocID="{65D1A02C-C3D0-4472-9456-D018C1D73A1C}" presName="hierRoot4" presStyleCnt="0"/>
      <dgm:spPr/>
    </dgm:pt>
    <dgm:pt modelId="{15AD98C7-9539-4F38-B5E6-3CB965AEC747}" type="pres">
      <dgm:prSet presAssocID="{65D1A02C-C3D0-4472-9456-D018C1D73A1C}" presName="composite4" presStyleCnt="0"/>
      <dgm:spPr/>
    </dgm:pt>
    <dgm:pt modelId="{82B0BE30-D2C1-4F7A-BB62-B01FE02C5083}" type="pres">
      <dgm:prSet presAssocID="{65D1A02C-C3D0-4472-9456-D018C1D73A1C}" presName="background4" presStyleLbl="node4" presStyleIdx="2" presStyleCnt="3"/>
      <dgm:spPr/>
    </dgm:pt>
    <dgm:pt modelId="{FE1B08A9-15DA-40E2-8A1C-09E0ECA057CB}" type="pres">
      <dgm:prSet presAssocID="{65D1A02C-C3D0-4472-9456-D018C1D73A1C}" presName="text4" presStyleLbl="fgAcc4" presStyleIdx="2" presStyleCnt="3">
        <dgm:presLayoutVars>
          <dgm:chPref val="3"/>
        </dgm:presLayoutVars>
      </dgm:prSet>
      <dgm:spPr/>
      <dgm:t>
        <a:bodyPr/>
        <a:lstStyle/>
        <a:p>
          <a:endParaRPr lang="en-US"/>
        </a:p>
      </dgm:t>
    </dgm:pt>
    <dgm:pt modelId="{64A73B7E-9FCE-4D77-A26C-A42E37338494}" type="pres">
      <dgm:prSet presAssocID="{65D1A02C-C3D0-4472-9456-D018C1D73A1C}" presName="hierChild5" presStyleCnt="0"/>
      <dgm:spPr/>
    </dgm:pt>
  </dgm:ptLst>
  <dgm:cxnLst>
    <dgm:cxn modelId="{C9E2670F-F784-435C-9CCD-9CD29D4B4476}" type="presOf" srcId="{398695B2-77F4-403E-9E9F-17902F0B8C5C}" destId="{C019FEDA-1D2E-4888-AC82-74B87A62C284}" srcOrd="0" destOrd="0" presId="urn:microsoft.com/office/officeart/2005/8/layout/hierarchy1"/>
    <dgm:cxn modelId="{DFADC1C3-F3AA-41A3-8CD1-71843FB34C92}" srcId="{C22999A7-8A55-4DB7-B0B1-CC25E67E88E6}" destId="{07F16A03-ADFF-4FE7-9610-B283FBB5B796}" srcOrd="1" destOrd="0" parTransId="{376F3FBE-6A17-49C6-BF95-BE6C1A6BE07E}" sibTransId="{DDB87180-6414-47EC-8E52-441592182748}"/>
    <dgm:cxn modelId="{8ACFAF32-6A4F-4CBC-8D50-612FEB00DA8D}" type="presOf" srcId="{07F16A03-ADFF-4FE7-9610-B283FBB5B796}" destId="{8DBD2CAF-A424-46FF-9D38-984879C7A03B}" srcOrd="0" destOrd="0" presId="urn:microsoft.com/office/officeart/2005/8/layout/hierarchy1"/>
    <dgm:cxn modelId="{818DC400-694D-4DF8-AB66-43971781F5AC}" type="presOf" srcId="{376F3FBE-6A17-49C6-BF95-BE6C1A6BE07E}" destId="{984A2F15-89F1-4CD9-B3EF-4C9B764CD5B1}" srcOrd="0" destOrd="0" presId="urn:microsoft.com/office/officeart/2005/8/layout/hierarchy1"/>
    <dgm:cxn modelId="{A6BD23C7-4B4D-4E8F-BF69-8EA74A13BF64}" srcId="{07F16A03-ADFF-4FE7-9610-B283FBB5B796}" destId="{C2FDDE1A-5788-4C35-B26E-BCB5F9508424}" srcOrd="1" destOrd="0" parTransId="{FB500B7A-1D24-4C45-B922-B5387604A946}" sibTransId="{CCDA0158-C576-42BD-AFDC-6FE3138A54BE}"/>
    <dgm:cxn modelId="{D4ACF9FC-8B0B-4E66-AD81-E38BB05198B9}" type="presOf" srcId="{EC73C3E8-2605-4F60-BC14-54DA6B4E8FD4}" destId="{3EF4E8AA-F03B-44C8-A071-FD6A02661D98}" srcOrd="0" destOrd="0" presId="urn:microsoft.com/office/officeart/2005/8/layout/hierarchy1"/>
    <dgm:cxn modelId="{1FBC3FDE-9603-4BE6-B71D-87E410574491}" type="presOf" srcId="{C2FDDE1A-5788-4C35-B26E-BCB5F9508424}" destId="{8C472FEE-12E2-47AB-A601-E667671874E1}" srcOrd="0" destOrd="0" presId="urn:microsoft.com/office/officeart/2005/8/layout/hierarchy1"/>
    <dgm:cxn modelId="{10ED172F-8409-47F1-86F4-C3F7065A830A}" srcId="{9DD0AAF3-6C00-47AA-BFE6-43F80498ADC9}" destId="{C22999A7-8A55-4DB7-B0B1-CC25E67E88E6}" srcOrd="0" destOrd="0" parTransId="{26E4BDD6-026B-4C9B-A1A0-9506AB729EC0}" sibTransId="{11140780-000C-45BB-ABE1-1C4F5605DF3F}"/>
    <dgm:cxn modelId="{12C90AC8-B10C-470A-B8EF-2868F1C932D3}" srcId="{07F16A03-ADFF-4FE7-9610-B283FBB5B796}" destId="{BEE3EB1D-1291-48B1-80B1-A7133E9F09FC}" srcOrd="0" destOrd="0" parTransId="{EC73C3E8-2605-4F60-BC14-54DA6B4E8FD4}" sibTransId="{159C5978-75EB-426D-A4FF-7074D244F583}"/>
    <dgm:cxn modelId="{14372B0B-1289-4C2E-B4C8-252FA7072BEA}" type="presOf" srcId="{2742F3B4-A312-430B-8C6B-9CA8D03475AD}" destId="{FDAD0911-8117-4829-B9C0-1F6122AC3956}" srcOrd="0" destOrd="0" presId="urn:microsoft.com/office/officeart/2005/8/layout/hierarchy1"/>
    <dgm:cxn modelId="{A5ED75D6-3CD0-44CD-85B2-0894772A9529}" type="presOf" srcId="{C22999A7-8A55-4DB7-B0B1-CC25E67E88E6}" destId="{C47E9AFD-1287-4AEB-B836-96D805CEBC15}" srcOrd="0" destOrd="0" presId="urn:microsoft.com/office/officeart/2005/8/layout/hierarchy1"/>
    <dgm:cxn modelId="{AF3B7AD5-2902-49BE-90F2-67A72BEB3671}" srcId="{7CB1CD3A-24A0-47CB-BD18-52E673B63441}" destId="{E6F2E886-729C-47F5-95F4-6E1FD25594F2}" srcOrd="1" destOrd="0" parTransId="{0C0E25E5-199A-4AFC-A40C-7B6F929A5C9F}" sibTransId="{BBE67B90-DB6B-4698-B72F-70DADEA469D9}"/>
    <dgm:cxn modelId="{C4ED3A37-5159-4D45-B1A5-96F89B82DF28}" type="presOf" srcId="{6416A6D5-C04E-4E51-9199-404A9B1BBF20}" destId="{DA3BA23D-CA9D-4284-84A6-CE8AAFA278EE}" srcOrd="0" destOrd="0" presId="urn:microsoft.com/office/officeart/2005/8/layout/hierarchy1"/>
    <dgm:cxn modelId="{E8EE9CCA-8623-412B-8506-3F34762FD47D}" type="presOf" srcId="{D32FF3E6-9622-45F3-935E-BDE439B892D9}" destId="{36901CB9-61AD-41E3-AFF9-D1E67ED9A704}" srcOrd="0" destOrd="0" presId="urn:microsoft.com/office/officeart/2005/8/layout/hierarchy1"/>
    <dgm:cxn modelId="{C8C89759-2F9E-472A-BC36-2AFACA9D7441}" srcId="{2B652BEA-DF29-4764-830C-2CE1CDA3734B}" destId="{7CB1CD3A-24A0-47CB-BD18-52E673B63441}" srcOrd="0" destOrd="0" parTransId="{2742F3B4-A312-430B-8C6B-9CA8D03475AD}" sibTransId="{24464A31-4905-4CC7-A8A9-55BE291E4AB8}"/>
    <dgm:cxn modelId="{6FC50335-B464-4915-8172-EC51DE25A13C}" type="presOf" srcId="{2B652BEA-DF29-4764-830C-2CE1CDA3734B}" destId="{D4299A07-2375-4AB9-A505-5A72567807B8}" srcOrd="0" destOrd="0" presId="urn:microsoft.com/office/officeart/2005/8/layout/hierarchy1"/>
    <dgm:cxn modelId="{E2D28E14-8419-45E7-9ECA-679773746F63}" type="presOf" srcId="{BEE3EB1D-1291-48B1-80B1-A7133E9F09FC}" destId="{A3C04769-6F4E-4132-8616-FA37413D5C31}" srcOrd="0" destOrd="0" presId="urn:microsoft.com/office/officeart/2005/8/layout/hierarchy1"/>
    <dgm:cxn modelId="{DB701055-2DD7-4C50-BB5E-FC969A961BFD}" type="presOf" srcId="{65D1A02C-C3D0-4472-9456-D018C1D73A1C}" destId="{FE1B08A9-15DA-40E2-8A1C-09E0ECA057CB}" srcOrd="0" destOrd="0" presId="urn:microsoft.com/office/officeart/2005/8/layout/hierarchy1"/>
    <dgm:cxn modelId="{C1117F28-3180-4767-AD8D-949B855B3029}" type="presOf" srcId="{7CB1CD3A-24A0-47CB-BD18-52E673B63441}" destId="{DE42EFDA-99A5-4F9A-ABF5-E2C7F637F5E7}" srcOrd="0" destOrd="0" presId="urn:microsoft.com/office/officeart/2005/8/layout/hierarchy1"/>
    <dgm:cxn modelId="{B64BD567-4F62-4A96-9694-9EDE6EA3DF1D}" srcId="{7CB1CD3A-24A0-47CB-BD18-52E673B63441}" destId="{66165C89-15F0-476E-A2D4-392CBB3C01AB}" srcOrd="0" destOrd="0" parTransId="{56F83B69-B070-4E64-8BFC-20E54B16DEF4}" sibTransId="{AB1347E1-B68C-46DC-AE33-C6D77904F8BE}"/>
    <dgm:cxn modelId="{12965A0B-F2B0-4039-937B-2BFF0A81E794}" type="presOf" srcId="{DB771D18-3242-4798-9AE6-09FE927ABA4F}" destId="{0C082FF8-46C6-475E-A696-3D512CC19383}" srcOrd="0" destOrd="0" presId="urn:microsoft.com/office/officeart/2005/8/layout/hierarchy1"/>
    <dgm:cxn modelId="{F78362AE-4216-4113-AE5E-051C67C96F01}" type="presOf" srcId="{0C0E25E5-199A-4AFC-A40C-7B6F929A5C9F}" destId="{62EC923B-075A-4C37-AF07-28C86E365051}" srcOrd="0" destOrd="0" presId="urn:microsoft.com/office/officeart/2005/8/layout/hierarchy1"/>
    <dgm:cxn modelId="{E37A2B45-B993-4D84-A2BD-D394EC5748C2}" type="presOf" srcId="{66165C89-15F0-476E-A2D4-392CBB3C01AB}" destId="{20FF00F4-DBC4-400F-8F93-5CBCE30DB225}" srcOrd="0" destOrd="0" presId="urn:microsoft.com/office/officeart/2005/8/layout/hierarchy1"/>
    <dgm:cxn modelId="{8F7F136E-BC5E-44AD-AFEE-5606C52456D6}" type="presOf" srcId="{E6F2E886-729C-47F5-95F4-6E1FD25594F2}" destId="{0184FF80-7982-459F-B0DD-9220E9BA5905}" srcOrd="0" destOrd="0" presId="urn:microsoft.com/office/officeart/2005/8/layout/hierarchy1"/>
    <dgm:cxn modelId="{D008A10C-53FD-4C7F-8B11-E1BE864B1FFC}" srcId="{C2FDDE1A-5788-4C35-B26E-BCB5F9508424}" destId="{65D1A02C-C3D0-4472-9456-D018C1D73A1C}" srcOrd="0" destOrd="0" parTransId="{398695B2-77F4-403E-9E9F-17902F0B8C5C}" sibTransId="{887889C1-D520-46D1-B741-1B4B5C6838C7}"/>
    <dgm:cxn modelId="{3E08D197-EEEA-49E6-A863-DC10019240E8}" type="presOf" srcId="{56F83B69-B070-4E64-8BFC-20E54B16DEF4}" destId="{E35A4958-068B-44D9-9D5B-8C7D4137A35A}" srcOrd="0" destOrd="0" presId="urn:microsoft.com/office/officeart/2005/8/layout/hierarchy1"/>
    <dgm:cxn modelId="{D34D694C-DE03-450E-9731-64A3E8ADD995}" type="presOf" srcId="{FB500B7A-1D24-4C45-B922-B5387604A946}" destId="{BADA3B7D-FEBB-4826-A2C2-10E7CD78A9D4}" srcOrd="0" destOrd="0" presId="urn:microsoft.com/office/officeart/2005/8/layout/hierarchy1"/>
    <dgm:cxn modelId="{96361616-CE28-408B-A37A-3CC6C12816E2}" srcId="{C22999A7-8A55-4DB7-B0B1-CC25E67E88E6}" destId="{2B652BEA-DF29-4764-830C-2CE1CDA3734B}" srcOrd="0" destOrd="0" parTransId="{6416A6D5-C04E-4E51-9199-404A9B1BBF20}" sibTransId="{EF9C81CD-C0C4-4908-A6B2-21151A8823A7}"/>
    <dgm:cxn modelId="{60CBF1E7-E20C-4833-890D-C5BF1EA3E08E}" srcId="{2B652BEA-DF29-4764-830C-2CE1CDA3734B}" destId="{8E7A279F-DCB9-436C-A4EF-4536E351B1B5}" srcOrd="1" destOrd="0" parTransId="{DB771D18-3242-4798-9AE6-09FE927ABA4F}" sibTransId="{A12429AF-6E7C-4B60-883A-F7191D0DC60D}"/>
    <dgm:cxn modelId="{452B6CE9-D2F7-461D-A3F5-CC3C1E02C4FF}" type="presOf" srcId="{8E7A279F-DCB9-436C-A4EF-4536E351B1B5}" destId="{17C407C7-1980-4174-B8A2-3921A13BD320}" srcOrd="0" destOrd="0" presId="urn:microsoft.com/office/officeart/2005/8/layout/hierarchy1"/>
    <dgm:cxn modelId="{831BAD0A-77EF-4754-89AE-298B9D289D0A}" type="presOf" srcId="{E3D96C7F-E642-4383-BA01-A21EED4C06B5}" destId="{332AFE2C-48E6-4F55-A0E8-628C7EF2721B}" srcOrd="0" destOrd="0" presId="urn:microsoft.com/office/officeart/2005/8/layout/hierarchy1"/>
    <dgm:cxn modelId="{B30CC3C0-30EF-4DFE-A41C-A9D879E3C70D}" srcId="{2B652BEA-DF29-4764-830C-2CE1CDA3734B}" destId="{E3D96C7F-E642-4383-BA01-A21EED4C06B5}" srcOrd="2" destOrd="0" parTransId="{D32FF3E6-9622-45F3-935E-BDE439B892D9}" sibTransId="{D142439E-849F-4683-ACA2-FCF339845523}"/>
    <dgm:cxn modelId="{E474F5F6-FB33-4776-A921-8E1D8CACE2FE}" type="presOf" srcId="{9DD0AAF3-6C00-47AA-BFE6-43F80498ADC9}" destId="{81B9B588-2DB0-4AA9-9EE1-6E4A36478CE4}" srcOrd="0" destOrd="0" presId="urn:microsoft.com/office/officeart/2005/8/layout/hierarchy1"/>
    <dgm:cxn modelId="{196712B8-AF01-4C11-BA33-2BF6FAD1B1D8}" type="presParOf" srcId="{81B9B588-2DB0-4AA9-9EE1-6E4A36478CE4}" destId="{F3FD541C-2D72-4B61-9E35-6C4842A82A5C}" srcOrd="0" destOrd="0" presId="urn:microsoft.com/office/officeart/2005/8/layout/hierarchy1"/>
    <dgm:cxn modelId="{CB9B5640-D899-4FC7-88FB-F67C1A2FE741}" type="presParOf" srcId="{F3FD541C-2D72-4B61-9E35-6C4842A82A5C}" destId="{D610CA0E-4EC2-4A63-AE11-BA11ED66CB49}" srcOrd="0" destOrd="0" presId="urn:microsoft.com/office/officeart/2005/8/layout/hierarchy1"/>
    <dgm:cxn modelId="{548C276B-1D7E-4E4C-896C-2B94599AA52E}" type="presParOf" srcId="{D610CA0E-4EC2-4A63-AE11-BA11ED66CB49}" destId="{2D7CD38A-EE64-426E-849D-7053D98D0FBE}" srcOrd="0" destOrd="0" presId="urn:microsoft.com/office/officeart/2005/8/layout/hierarchy1"/>
    <dgm:cxn modelId="{8914D671-82B1-45D9-A65F-3BC76821D1BF}" type="presParOf" srcId="{D610CA0E-4EC2-4A63-AE11-BA11ED66CB49}" destId="{C47E9AFD-1287-4AEB-B836-96D805CEBC15}" srcOrd="1" destOrd="0" presId="urn:microsoft.com/office/officeart/2005/8/layout/hierarchy1"/>
    <dgm:cxn modelId="{8AE869FD-BADA-4F60-8F34-3E1E81FD9631}" type="presParOf" srcId="{F3FD541C-2D72-4B61-9E35-6C4842A82A5C}" destId="{794ACE4A-1314-4A40-AC92-22B1599CA726}" srcOrd="1" destOrd="0" presId="urn:microsoft.com/office/officeart/2005/8/layout/hierarchy1"/>
    <dgm:cxn modelId="{0D6FA850-E286-4826-ADC8-4885B17EA159}" type="presParOf" srcId="{794ACE4A-1314-4A40-AC92-22B1599CA726}" destId="{DA3BA23D-CA9D-4284-84A6-CE8AAFA278EE}" srcOrd="0" destOrd="0" presId="urn:microsoft.com/office/officeart/2005/8/layout/hierarchy1"/>
    <dgm:cxn modelId="{6FDB911D-B93D-47E6-B7E3-AC79CF1CD748}" type="presParOf" srcId="{794ACE4A-1314-4A40-AC92-22B1599CA726}" destId="{9DD1F764-639D-4E09-B133-CD9C91FFF951}" srcOrd="1" destOrd="0" presId="urn:microsoft.com/office/officeart/2005/8/layout/hierarchy1"/>
    <dgm:cxn modelId="{04A00E8E-C47D-4E11-A7B8-002196F4CE94}" type="presParOf" srcId="{9DD1F764-639D-4E09-B133-CD9C91FFF951}" destId="{A5141E01-B2FB-44F6-9A21-0D1A2A36D915}" srcOrd="0" destOrd="0" presId="urn:microsoft.com/office/officeart/2005/8/layout/hierarchy1"/>
    <dgm:cxn modelId="{7F180BDD-72D3-4EBC-B06A-9435C2F8206A}" type="presParOf" srcId="{A5141E01-B2FB-44F6-9A21-0D1A2A36D915}" destId="{D9FC1DA7-0509-4A0F-8EE7-19E5BAC43BCD}" srcOrd="0" destOrd="0" presId="urn:microsoft.com/office/officeart/2005/8/layout/hierarchy1"/>
    <dgm:cxn modelId="{0B7A1F0C-03CF-4ACC-9B54-0630734D3E0A}" type="presParOf" srcId="{A5141E01-B2FB-44F6-9A21-0D1A2A36D915}" destId="{D4299A07-2375-4AB9-A505-5A72567807B8}" srcOrd="1" destOrd="0" presId="urn:microsoft.com/office/officeart/2005/8/layout/hierarchy1"/>
    <dgm:cxn modelId="{5AAAC5C7-1F00-4909-A485-3CDB65A8DD1D}" type="presParOf" srcId="{9DD1F764-639D-4E09-B133-CD9C91FFF951}" destId="{35E37AD0-A514-42DE-8C4C-BD4534433924}" srcOrd="1" destOrd="0" presId="urn:microsoft.com/office/officeart/2005/8/layout/hierarchy1"/>
    <dgm:cxn modelId="{F6F93B37-7615-49EC-A0E2-85FC290D3A62}" type="presParOf" srcId="{35E37AD0-A514-42DE-8C4C-BD4534433924}" destId="{FDAD0911-8117-4829-B9C0-1F6122AC3956}" srcOrd="0" destOrd="0" presId="urn:microsoft.com/office/officeart/2005/8/layout/hierarchy1"/>
    <dgm:cxn modelId="{8A1AB903-5D46-4C15-9966-90430F3F3D2A}" type="presParOf" srcId="{35E37AD0-A514-42DE-8C4C-BD4534433924}" destId="{E834084C-B293-48BD-8ABB-A4905D385E44}" srcOrd="1" destOrd="0" presId="urn:microsoft.com/office/officeart/2005/8/layout/hierarchy1"/>
    <dgm:cxn modelId="{185452E9-CAE6-40CE-BB0C-E8327AC69787}" type="presParOf" srcId="{E834084C-B293-48BD-8ABB-A4905D385E44}" destId="{BCFD70FB-568D-4541-968D-6588ABF31753}" srcOrd="0" destOrd="0" presId="urn:microsoft.com/office/officeart/2005/8/layout/hierarchy1"/>
    <dgm:cxn modelId="{189A253C-8B8D-4687-AA7F-C449DA962A34}" type="presParOf" srcId="{BCFD70FB-568D-4541-968D-6588ABF31753}" destId="{411E58E6-B21B-48DF-92DA-34F546C2AE28}" srcOrd="0" destOrd="0" presId="urn:microsoft.com/office/officeart/2005/8/layout/hierarchy1"/>
    <dgm:cxn modelId="{238A7C78-C170-4FC7-8E93-E6CA9944F405}" type="presParOf" srcId="{BCFD70FB-568D-4541-968D-6588ABF31753}" destId="{DE42EFDA-99A5-4F9A-ABF5-E2C7F637F5E7}" srcOrd="1" destOrd="0" presId="urn:microsoft.com/office/officeart/2005/8/layout/hierarchy1"/>
    <dgm:cxn modelId="{A47F7A41-3627-4A0C-94FD-DEF879335A61}" type="presParOf" srcId="{E834084C-B293-48BD-8ABB-A4905D385E44}" destId="{2ED98608-84D1-4CC6-B40D-D8D3785B4D5A}" srcOrd="1" destOrd="0" presId="urn:microsoft.com/office/officeart/2005/8/layout/hierarchy1"/>
    <dgm:cxn modelId="{C4502877-756A-47F2-A9FA-90EBF5400300}" type="presParOf" srcId="{2ED98608-84D1-4CC6-B40D-D8D3785B4D5A}" destId="{E35A4958-068B-44D9-9D5B-8C7D4137A35A}" srcOrd="0" destOrd="0" presId="urn:microsoft.com/office/officeart/2005/8/layout/hierarchy1"/>
    <dgm:cxn modelId="{3118EC3E-778A-440C-9580-0F2AEF6C8C9E}" type="presParOf" srcId="{2ED98608-84D1-4CC6-B40D-D8D3785B4D5A}" destId="{840ED3D9-DAF2-430D-987C-859611137B6E}" srcOrd="1" destOrd="0" presId="urn:microsoft.com/office/officeart/2005/8/layout/hierarchy1"/>
    <dgm:cxn modelId="{C79A1FA7-D43F-4334-A8EA-2831B234D5FF}" type="presParOf" srcId="{840ED3D9-DAF2-430D-987C-859611137B6E}" destId="{6B199F92-32DD-4745-83D4-42EF049AFA43}" srcOrd="0" destOrd="0" presId="urn:microsoft.com/office/officeart/2005/8/layout/hierarchy1"/>
    <dgm:cxn modelId="{760C1993-34AA-4E17-BFDD-A2A747B0FCDB}" type="presParOf" srcId="{6B199F92-32DD-4745-83D4-42EF049AFA43}" destId="{4EC19AD0-F4B7-4735-900B-D5260294EC58}" srcOrd="0" destOrd="0" presId="urn:microsoft.com/office/officeart/2005/8/layout/hierarchy1"/>
    <dgm:cxn modelId="{E52ED526-4F9A-463F-957A-B1B7ABA76F9C}" type="presParOf" srcId="{6B199F92-32DD-4745-83D4-42EF049AFA43}" destId="{20FF00F4-DBC4-400F-8F93-5CBCE30DB225}" srcOrd="1" destOrd="0" presId="urn:microsoft.com/office/officeart/2005/8/layout/hierarchy1"/>
    <dgm:cxn modelId="{AD2E94C2-424B-41A4-B837-75A219D11F51}" type="presParOf" srcId="{840ED3D9-DAF2-430D-987C-859611137B6E}" destId="{ED6CAA40-8819-4812-BAD4-3217868F51A1}" srcOrd="1" destOrd="0" presId="urn:microsoft.com/office/officeart/2005/8/layout/hierarchy1"/>
    <dgm:cxn modelId="{92904BBF-1299-4E03-84DA-C2543E444CEF}" type="presParOf" srcId="{2ED98608-84D1-4CC6-B40D-D8D3785B4D5A}" destId="{62EC923B-075A-4C37-AF07-28C86E365051}" srcOrd="2" destOrd="0" presId="urn:microsoft.com/office/officeart/2005/8/layout/hierarchy1"/>
    <dgm:cxn modelId="{1179424C-162B-405B-8312-14D5DF8FB994}" type="presParOf" srcId="{2ED98608-84D1-4CC6-B40D-D8D3785B4D5A}" destId="{2F3101A7-B011-42DD-B468-454223E548B4}" srcOrd="3" destOrd="0" presId="urn:microsoft.com/office/officeart/2005/8/layout/hierarchy1"/>
    <dgm:cxn modelId="{52E39C00-7A4D-4FC2-9E45-7501C6943535}" type="presParOf" srcId="{2F3101A7-B011-42DD-B468-454223E548B4}" destId="{223165C5-C6C1-42E4-A18A-45F9DE4FCE7D}" srcOrd="0" destOrd="0" presId="urn:microsoft.com/office/officeart/2005/8/layout/hierarchy1"/>
    <dgm:cxn modelId="{D5F71E15-2612-4225-AA13-EC14A9E320F6}" type="presParOf" srcId="{223165C5-C6C1-42E4-A18A-45F9DE4FCE7D}" destId="{83F8D30A-AB1B-4BCF-A52F-5E0705769DD0}" srcOrd="0" destOrd="0" presId="urn:microsoft.com/office/officeart/2005/8/layout/hierarchy1"/>
    <dgm:cxn modelId="{752E0878-3751-4A96-9C08-E6B803D8D1EA}" type="presParOf" srcId="{223165C5-C6C1-42E4-A18A-45F9DE4FCE7D}" destId="{0184FF80-7982-459F-B0DD-9220E9BA5905}" srcOrd="1" destOrd="0" presId="urn:microsoft.com/office/officeart/2005/8/layout/hierarchy1"/>
    <dgm:cxn modelId="{45A8BAAD-FFA7-4486-B845-FCA6D50B6DB4}" type="presParOf" srcId="{2F3101A7-B011-42DD-B468-454223E548B4}" destId="{BE1BB153-EB33-47B7-BB8E-DE21B9A50E0E}" srcOrd="1" destOrd="0" presId="urn:microsoft.com/office/officeart/2005/8/layout/hierarchy1"/>
    <dgm:cxn modelId="{1AB0BFF0-06F8-457D-8374-F32F20C38FAF}" type="presParOf" srcId="{35E37AD0-A514-42DE-8C4C-BD4534433924}" destId="{0C082FF8-46C6-475E-A696-3D512CC19383}" srcOrd="2" destOrd="0" presId="urn:microsoft.com/office/officeart/2005/8/layout/hierarchy1"/>
    <dgm:cxn modelId="{B5C4979A-6D0C-4AC4-BEEE-B6EFDE0B7D98}" type="presParOf" srcId="{35E37AD0-A514-42DE-8C4C-BD4534433924}" destId="{6B6E2C8E-6352-4C2A-BB92-6A672F81DCF1}" srcOrd="3" destOrd="0" presId="urn:microsoft.com/office/officeart/2005/8/layout/hierarchy1"/>
    <dgm:cxn modelId="{AD834214-B927-449C-B35B-CC0B5D0F843F}" type="presParOf" srcId="{6B6E2C8E-6352-4C2A-BB92-6A672F81DCF1}" destId="{DCDDAC56-7D57-4C80-AD91-E4398E31FF17}" srcOrd="0" destOrd="0" presId="urn:microsoft.com/office/officeart/2005/8/layout/hierarchy1"/>
    <dgm:cxn modelId="{DDE0D832-7859-488B-89DB-4722F428D9C9}" type="presParOf" srcId="{DCDDAC56-7D57-4C80-AD91-E4398E31FF17}" destId="{CEC59156-62AE-486F-B8E3-30FA279717C2}" srcOrd="0" destOrd="0" presId="urn:microsoft.com/office/officeart/2005/8/layout/hierarchy1"/>
    <dgm:cxn modelId="{FE9EE330-6869-4B5B-BF7D-8623D4B8C2AC}" type="presParOf" srcId="{DCDDAC56-7D57-4C80-AD91-E4398E31FF17}" destId="{17C407C7-1980-4174-B8A2-3921A13BD320}" srcOrd="1" destOrd="0" presId="urn:microsoft.com/office/officeart/2005/8/layout/hierarchy1"/>
    <dgm:cxn modelId="{8DBCB46E-C855-4D3A-BF27-770587F81587}" type="presParOf" srcId="{6B6E2C8E-6352-4C2A-BB92-6A672F81DCF1}" destId="{7D6919A4-15D6-49E5-95FA-9EE623C1A0AC}" srcOrd="1" destOrd="0" presId="urn:microsoft.com/office/officeart/2005/8/layout/hierarchy1"/>
    <dgm:cxn modelId="{CD22FE1E-4598-42DA-BFF6-145AA51C9AF3}" type="presParOf" srcId="{35E37AD0-A514-42DE-8C4C-BD4534433924}" destId="{36901CB9-61AD-41E3-AFF9-D1E67ED9A704}" srcOrd="4" destOrd="0" presId="urn:microsoft.com/office/officeart/2005/8/layout/hierarchy1"/>
    <dgm:cxn modelId="{286CAA6B-905E-422B-8663-13424A1A1A2B}" type="presParOf" srcId="{35E37AD0-A514-42DE-8C4C-BD4534433924}" destId="{5F015626-1F06-4061-81BC-5CEDFCE5A786}" srcOrd="5" destOrd="0" presId="urn:microsoft.com/office/officeart/2005/8/layout/hierarchy1"/>
    <dgm:cxn modelId="{1FC1B6D3-A583-40AF-8211-29BF65BC1A83}" type="presParOf" srcId="{5F015626-1F06-4061-81BC-5CEDFCE5A786}" destId="{5907FAE6-8B35-4CEF-8804-3D6E609EC04E}" srcOrd="0" destOrd="0" presId="urn:microsoft.com/office/officeart/2005/8/layout/hierarchy1"/>
    <dgm:cxn modelId="{EA133856-C94D-4C5A-A226-F824573FEF57}" type="presParOf" srcId="{5907FAE6-8B35-4CEF-8804-3D6E609EC04E}" destId="{23CCAC95-A2BD-4FCA-B5A0-A9135C73DDAD}" srcOrd="0" destOrd="0" presId="urn:microsoft.com/office/officeart/2005/8/layout/hierarchy1"/>
    <dgm:cxn modelId="{54091D62-8B6A-496F-A1B9-C37AFB577DAA}" type="presParOf" srcId="{5907FAE6-8B35-4CEF-8804-3D6E609EC04E}" destId="{332AFE2C-48E6-4F55-A0E8-628C7EF2721B}" srcOrd="1" destOrd="0" presId="urn:microsoft.com/office/officeart/2005/8/layout/hierarchy1"/>
    <dgm:cxn modelId="{284A79EE-1CB2-41A6-8B51-533345A01C49}" type="presParOf" srcId="{5F015626-1F06-4061-81BC-5CEDFCE5A786}" destId="{3C5D953E-B12D-495D-A1FC-CD3315F5783F}" srcOrd="1" destOrd="0" presId="urn:microsoft.com/office/officeart/2005/8/layout/hierarchy1"/>
    <dgm:cxn modelId="{7A0A3E44-9974-447D-AC48-6A9E2E603152}" type="presParOf" srcId="{794ACE4A-1314-4A40-AC92-22B1599CA726}" destId="{984A2F15-89F1-4CD9-B3EF-4C9B764CD5B1}" srcOrd="2" destOrd="0" presId="urn:microsoft.com/office/officeart/2005/8/layout/hierarchy1"/>
    <dgm:cxn modelId="{3B80054C-9C7D-4553-AEA4-DF49C4019839}" type="presParOf" srcId="{794ACE4A-1314-4A40-AC92-22B1599CA726}" destId="{DA0E13CB-D210-48C4-97A9-CDD8B8717F1A}" srcOrd="3" destOrd="0" presId="urn:microsoft.com/office/officeart/2005/8/layout/hierarchy1"/>
    <dgm:cxn modelId="{90E3E925-BC18-4051-814E-DD4D80BF174C}" type="presParOf" srcId="{DA0E13CB-D210-48C4-97A9-CDD8B8717F1A}" destId="{7892C550-5A50-44F3-831F-F3FCD44D5BC4}" srcOrd="0" destOrd="0" presId="urn:microsoft.com/office/officeart/2005/8/layout/hierarchy1"/>
    <dgm:cxn modelId="{0C90FE87-D735-4E6F-8022-204D613D4DEB}" type="presParOf" srcId="{7892C550-5A50-44F3-831F-F3FCD44D5BC4}" destId="{8CD23DB5-3074-4209-B6CE-C9497746B4CD}" srcOrd="0" destOrd="0" presId="urn:microsoft.com/office/officeart/2005/8/layout/hierarchy1"/>
    <dgm:cxn modelId="{436F3292-3D2C-4225-B488-A98771A28CD7}" type="presParOf" srcId="{7892C550-5A50-44F3-831F-F3FCD44D5BC4}" destId="{8DBD2CAF-A424-46FF-9D38-984879C7A03B}" srcOrd="1" destOrd="0" presId="urn:microsoft.com/office/officeart/2005/8/layout/hierarchy1"/>
    <dgm:cxn modelId="{2A1A8F25-A842-401D-B745-E54304F98FFF}" type="presParOf" srcId="{DA0E13CB-D210-48C4-97A9-CDD8B8717F1A}" destId="{D94AD5BA-BF26-44DA-9E28-2EA4BCEB7024}" srcOrd="1" destOrd="0" presId="urn:microsoft.com/office/officeart/2005/8/layout/hierarchy1"/>
    <dgm:cxn modelId="{5D8DB3A0-16AD-4A04-9444-E16740D70A40}" type="presParOf" srcId="{D94AD5BA-BF26-44DA-9E28-2EA4BCEB7024}" destId="{3EF4E8AA-F03B-44C8-A071-FD6A02661D98}" srcOrd="0" destOrd="0" presId="urn:microsoft.com/office/officeart/2005/8/layout/hierarchy1"/>
    <dgm:cxn modelId="{0A7E62B0-FC8A-4AAF-993C-61A090E8D213}" type="presParOf" srcId="{D94AD5BA-BF26-44DA-9E28-2EA4BCEB7024}" destId="{F93C64EB-9132-4B3E-80F4-E1F727161891}" srcOrd="1" destOrd="0" presId="urn:microsoft.com/office/officeart/2005/8/layout/hierarchy1"/>
    <dgm:cxn modelId="{3DD04FEF-D387-41B1-B8C4-28011AE56493}" type="presParOf" srcId="{F93C64EB-9132-4B3E-80F4-E1F727161891}" destId="{DD07AD27-5F27-4647-8B66-571099B4DC62}" srcOrd="0" destOrd="0" presId="urn:microsoft.com/office/officeart/2005/8/layout/hierarchy1"/>
    <dgm:cxn modelId="{8A15F026-6042-4FA6-AEFA-F030C7042177}" type="presParOf" srcId="{DD07AD27-5F27-4647-8B66-571099B4DC62}" destId="{3D910685-4219-4DA2-8834-E0BF85C4F72B}" srcOrd="0" destOrd="0" presId="urn:microsoft.com/office/officeart/2005/8/layout/hierarchy1"/>
    <dgm:cxn modelId="{9D631707-EE39-4BD3-98F6-B8098A8FFFA6}" type="presParOf" srcId="{DD07AD27-5F27-4647-8B66-571099B4DC62}" destId="{A3C04769-6F4E-4132-8616-FA37413D5C31}" srcOrd="1" destOrd="0" presId="urn:microsoft.com/office/officeart/2005/8/layout/hierarchy1"/>
    <dgm:cxn modelId="{9E4FC6C8-BA97-4044-94BB-2172960DC7B7}" type="presParOf" srcId="{F93C64EB-9132-4B3E-80F4-E1F727161891}" destId="{1C75989C-3201-4923-A8AC-3767C04156E5}" srcOrd="1" destOrd="0" presId="urn:microsoft.com/office/officeart/2005/8/layout/hierarchy1"/>
    <dgm:cxn modelId="{5456FF4F-67D5-4F64-9AFF-DE4E3533F664}" type="presParOf" srcId="{D94AD5BA-BF26-44DA-9E28-2EA4BCEB7024}" destId="{BADA3B7D-FEBB-4826-A2C2-10E7CD78A9D4}" srcOrd="2" destOrd="0" presId="urn:microsoft.com/office/officeart/2005/8/layout/hierarchy1"/>
    <dgm:cxn modelId="{8432A75F-5949-49C1-84A7-72658B204898}" type="presParOf" srcId="{D94AD5BA-BF26-44DA-9E28-2EA4BCEB7024}" destId="{A9426829-A1EB-4CAF-BCAE-C2CD09E2812B}" srcOrd="3" destOrd="0" presId="urn:microsoft.com/office/officeart/2005/8/layout/hierarchy1"/>
    <dgm:cxn modelId="{4F5456F4-0EF6-473E-B0B0-AC9BB60EA381}" type="presParOf" srcId="{A9426829-A1EB-4CAF-BCAE-C2CD09E2812B}" destId="{6114D516-979B-47F5-8392-C64B1C811B3D}" srcOrd="0" destOrd="0" presId="urn:microsoft.com/office/officeart/2005/8/layout/hierarchy1"/>
    <dgm:cxn modelId="{55B97854-8232-4B1D-9E8B-73B7155FEEAC}" type="presParOf" srcId="{6114D516-979B-47F5-8392-C64B1C811B3D}" destId="{378DDDC6-67B5-41B7-B466-1A4C774CB9C6}" srcOrd="0" destOrd="0" presId="urn:microsoft.com/office/officeart/2005/8/layout/hierarchy1"/>
    <dgm:cxn modelId="{BC96084A-A4BE-40D7-AD1C-72FFE41BE164}" type="presParOf" srcId="{6114D516-979B-47F5-8392-C64B1C811B3D}" destId="{8C472FEE-12E2-47AB-A601-E667671874E1}" srcOrd="1" destOrd="0" presId="urn:microsoft.com/office/officeart/2005/8/layout/hierarchy1"/>
    <dgm:cxn modelId="{33527319-820D-4A81-8AE5-5D736D0CFC91}" type="presParOf" srcId="{A9426829-A1EB-4CAF-BCAE-C2CD09E2812B}" destId="{F183F2BD-629C-4287-9024-1B5973609C5F}" srcOrd="1" destOrd="0" presId="urn:microsoft.com/office/officeart/2005/8/layout/hierarchy1"/>
    <dgm:cxn modelId="{02C5B3AE-E849-4EBD-BC29-94E872B78AD2}" type="presParOf" srcId="{F183F2BD-629C-4287-9024-1B5973609C5F}" destId="{C019FEDA-1D2E-4888-AC82-74B87A62C284}" srcOrd="0" destOrd="0" presId="urn:microsoft.com/office/officeart/2005/8/layout/hierarchy1"/>
    <dgm:cxn modelId="{3DBAA271-C11A-4695-94FA-44A9B148A4D4}" type="presParOf" srcId="{F183F2BD-629C-4287-9024-1B5973609C5F}" destId="{DF46109A-3EDA-400E-BDD9-EB47FAB31DEA}" srcOrd="1" destOrd="0" presId="urn:microsoft.com/office/officeart/2005/8/layout/hierarchy1"/>
    <dgm:cxn modelId="{A0702BE6-92B1-4119-B6A5-F920F745D8F7}" type="presParOf" srcId="{DF46109A-3EDA-400E-BDD9-EB47FAB31DEA}" destId="{15AD98C7-9539-4F38-B5E6-3CB965AEC747}" srcOrd="0" destOrd="0" presId="urn:microsoft.com/office/officeart/2005/8/layout/hierarchy1"/>
    <dgm:cxn modelId="{106843EA-B556-432B-A906-20A1EE2809C8}" type="presParOf" srcId="{15AD98C7-9539-4F38-B5E6-3CB965AEC747}" destId="{82B0BE30-D2C1-4F7A-BB62-B01FE02C5083}" srcOrd="0" destOrd="0" presId="urn:microsoft.com/office/officeart/2005/8/layout/hierarchy1"/>
    <dgm:cxn modelId="{7960E6AD-963E-4861-A9F1-28827BB43485}" type="presParOf" srcId="{15AD98C7-9539-4F38-B5E6-3CB965AEC747}" destId="{FE1B08A9-15DA-40E2-8A1C-09E0ECA057CB}" srcOrd="1" destOrd="0" presId="urn:microsoft.com/office/officeart/2005/8/layout/hierarchy1"/>
    <dgm:cxn modelId="{79B409D0-26A5-44ED-9E9A-26F6FEB9C1CF}" type="presParOf" srcId="{DF46109A-3EDA-400E-BDD9-EB47FAB31DEA}" destId="{64A73B7E-9FCE-4D77-A26C-A42E3733849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75896E-E866-4E37-98DE-22BA42BFB8F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977922A1-D573-49A7-BB38-68E928E85DF6}">
      <dgm:prSet phldrT="[Text]"/>
      <dgm:spPr/>
      <dgm:t>
        <a:bodyPr/>
        <a:lstStyle/>
        <a:p>
          <a:r>
            <a:rPr lang="en-US"/>
            <a:t>Social well-being</a:t>
          </a:r>
        </a:p>
      </dgm:t>
    </dgm:pt>
    <dgm:pt modelId="{F6505624-CAF6-41AD-BCC7-7040DBEB9538}" type="parTrans" cxnId="{AA0C4D57-06A1-4EA3-981E-F864A840DA52}">
      <dgm:prSet/>
      <dgm:spPr/>
      <dgm:t>
        <a:bodyPr/>
        <a:lstStyle/>
        <a:p>
          <a:endParaRPr lang="en-US"/>
        </a:p>
      </dgm:t>
    </dgm:pt>
    <dgm:pt modelId="{66270279-57F2-4BF7-8B31-8151253085FC}" type="sibTrans" cxnId="{AA0C4D57-06A1-4EA3-981E-F864A840DA52}">
      <dgm:prSet/>
      <dgm:spPr/>
      <dgm:t>
        <a:bodyPr/>
        <a:lstStyle/>
        <a:p>
          <a:endParaRPr lang="en-US"/>
        </a:p>
      </dgm:t>
    </dgm:pt>
    <dgm:pt modelId="{C3DA06D6-0939-41A1-8C63-49A4D6E951CC}">
      <dgm:prSet phldrT="[Text]" custT="1"/>
      <dgm:spPr/>
      <dgm:t>
        <a:bodyPr/>
        <a:lstStyle/>
        <a:p>
          <a:r>
            <a:rPr lang="en-US" sz="700"/>
            <a:t>Education dimension</a:t>
          </a:r>
        </a:p>
      </dgm:t>
    </dgm:pt>
    <dgm:pt modelId="{25C905FD-4DCC-4968-9583-9FBF9417B2D7}" type="parTrans" cxnId="{E1CBA2A9-8C1E-437D-BE83-DB796B2A9C02}">
      <dgm:prSet/>
      <dgm:spPr/>
      <dgm:t>
        <a:bodyPr/>
        <a:lstStyle/>
        <a:p>
          <a:endParaRPr lang="en-US"/>
        </a:p>
      </dgm:t>
    </dgm:pt>
    <dgm:pt modelId="{A698D6D7-B1F4-4ABB-8757-603009143BA1}" type="sibTrans" cxnId="{E1CBA2A9-8C1E-437D-BE83-DB796B2A9C02}">
      <dgm:prSet/>
      <dgm:spPr/>
      <dgm:t>
        <a:bodyPr/>
        <a:lstStyle/>
        <a:p>
          <a:endParaRPr lang="en-US"/>
        </a:p>
      </dgm:t>
    </dgm:pt>
    <dgm:pt modelId="{CFB1EAD7-2C5B-4A61-8C4A-1E69D4C116B5}">
      <dgm:prSet phldrT="[Text]" custT="1"/>
      <dgm:spPr/>
      <dgm:t>
        <a:bodyPr/>
        <a:lstStyle/>
        <a:p>
          <a:r>
            <a:rPr lang="en-US" sz="700"/>
            <a:t>Finances dimension</a:t>
          </a:r>
        </a:p>
      </dgm:t>
    </dgm:pt>
    <dgm:pt modelId="{FD0545D3-1453-48BE-BE2E-2BBDB3379C1C}" type="parTrans" cxnId="{6FB80364-7FB2-4CE7-BCAE-A1CA71A45735}">
      <dgm:prSet/>
      <dgm:spPr/>
      <dgm:t>
        <a:bodyPr/>
        <a:lstStyle/>
        <a:p>
          <a:endParaRPr lang="en-US"/>
        </a:p>
      </dgm:t>
    </dgm:pt>
    <dgm:pt modelId="{3CF6C32E-8ECC-46E4-B212-02D7381BC9FB}" type="sibTrans" cxnId="{6FB80364-7FB2-4CE7-BCAE-A1CA71A45735}">
      <dgm:prSet/>
      <dgm:spPr/>
      <dgm:t>
        <a:bodyPr/>
        <a:lstStyle/>
        <a:p>
          <a:endParaRPr lang="en-US"/>
        </a:p>
      </dgm:t>
    </dgm:pt>
    <dgm:pt modelId="{B05F6327-D80A-42EE-BB2B-DC7B5F16E8FE}">
      <dgm:prSet phldrT="[Text]" custT="1"/>
      <dgm:spPr/>
      <dgm:t>
        <a:bodyPr/>
        <a:lstStyle/>
        <a:p>
          <a:r>
            <a:rPr lang="en-US" sz="700"/>
            <a:t>Social connection dimension</a:t>
          </a:r>
        </a:p>
      </dgm:t>
    </dgm:pt>
    <dgm:pt modelId="{3BD94E6B-770E-4729-9AAE-E1C36A056255}" type="parTrans" cxnId="{D109E970-7DF0-4A3D-8478-0F792C23B72F}">
      <dgm:prSet/>
      <dgm:spPr/>
      <dgm:t>
        <a:bodyPr/>
        <a:lstStyle/>
        <a:p>
          <a:endParaRPr lang="en-US"/>
        </a:p>
      </dgm:t>
    </dgm:pt>
    <dgm:pt modelId="{131E38B8-966C-428A-8F98-6C0FECF16095}" type="sibTrans" cxnId="{D109E970-7DF0-4A3D-8478-0F792C23B72F}">
      <dgm:prSet/>
      <dgm:spPr/>
      <dgm:t>
        <a:bodyPr/>
        <a:lstStyle/>
        <a:p>
          <a:endParaRPr lang="en-US"/>
        </a:p>
      </dgm:t>
    </dgm:pt>
    <dgm:pt modelId="{705A3CC9-F9A7-40CD-8DFC-57B0446B3F2F}">
      <dgm:prSet phldrT="[Text]" custT="1"/>
      <dgm:spPr/>
      <dgm:t>
        <a:bodyPr/>
        <a:lstStyle/>
        <a:p>
          <a:r>
            <a:rPr lang="en-US" sz="700"/>
            <a:t>Well-being dimension</a:t>
          </a:r>
        </a:p>
      </dgm:t>
    </dgm:pt>
    <dgm:pt modelId="{FDE37129-C70E-4003-9EB4-D71677935A21}" type="parTrans" cxnId="{A59C9F4E-05D3-4E66-80C6-008958347327}">
      <dgm:prSet/>
      <dgm:spPr/>
      <dgm:t>
        <a:bodyPr/>
        <a:lstStyle/>
        <a:p>
          <a:endParaRPr lang="en-US"/>
        </a:p>
      </dgm:t>
    </dgm:pt>
    <dgm:pt modelId="{1D68D4BD-4492-47D3-9C03-A18F512B9C21}" type="sibTrans" cxnId="{A59C9F4E-05D3-4E66-80C6-008958347327}">
      <dgm:prSet/>
      <dgm:spPr/>
      <dgm:t>
        <a:bodyPr/>
        <a:lstStyle/>
        <a:p>
          <a:endParaRPr lang="en-US"/>
        </a:p>
      </dgm:t>
    </dgm:pt>
    <dgm:pt modelId="{1E087478-B987-466F-8D16-EE32732C6CA5}">
      <dgm:prSet custT="1"/>
      <dgm:spPr/>
      <dgm:t>
        <a:bodyPr/>
        <a:lstStyle/>
        <a:p>
          <a:r>
            <a:rPr lang="en-US" sz="700"/>
            <a:t>Work dimension</a:t>
          </a:r>
        </a:p>
      </dgm:t>
    </dgm:pt>
    <dgm:pt modelId="{EF013460-EEC8-4AF6-A20C-48E25CECDB90}" type="parTrans" cxnId="{5EBBE081-5749-4F3C-A5FA-AA107DFDEEE1}">
      <dgm:prSet/>
      <dgm:spPr/>
      <dgm:t>
        <a:bodyPr/>
        <a:lstStyle/>
        <a:p>
          <a:endParaRPr lang="en-US"/>
        </a:p>
      </dgm:t>
    </dgm:pt>
    <dgm:pt modelId="{A62CCACF-4D91-47D8-A98A-5E366DD838E9}" type="sibTrans" cxnId="{5EBBE081-5749-4F3C-A5FA-AA107DFDEEE1}">
      <dgm:prSet/>
      <dgm:spPr/>
      <dgm:t>
        <a:bodyPr/>
        <a:lstStyle/>
        <a:p>
          <a:endParaRPr lang="en-US"/>
        </a:p>
      </dgm:t>
    </dgm:pt>
    <dgm:pt modelId="{66AF04AB-FA1F-418B-97E2-1D431CC6688D}">
      <dgm:prSet custT="1"/>
      <dgm:spPr/>
      <dgm:t>
        <a:bodyPr/>
        <a:lstStyle/>
        <a:p>
          <a:r>
            <a:rPr lang="en-US" sz="700"/>
            <a:t>Housing dimension</a:t>
          </a:r>
        </a:p>
      </dgm:t>
    </dgm:pt>
    <dgm:pt modelId="{7EEBD558-4FBE-4048-9EB5-E5B2D0B6CDFA}" type="parTrans" cxnId="{0DD8C01B-D0D6-4293-83FA-009477C72502}">
      <dgm:prSet/>
      <dgm:spPr/>
      <dgm:t>
        <a:bodyPr/>
        <a:lstStyle/>
        <a:p>
          <a:endParaRPr lang="en-US"/>
        </a:p>
      </dgm:t>
    </dgm:pt>
    <dgm:pt modelId="{DA7F9DBC-755B-4488-BD2C-2953A479DDA4}" type="sibTrans" cxnId="{0DD8C01B-D0D6-4293-83FA-009477C72502}">
      <dgm:prSet/>
      <dgm:spPr/>
      <dgm:t>
        <a:bodyPr/>
        <a:lstStyle/>
        <a:p>
          <a:endParaRPr lang="en-US"/>
        </a:p>
      </dgm:t>
    </dgm:pt>
    <dgm:pt modelId="{A61E8293-BAED-4EE9-974B-B719D0B31638}">
      <dgm:prSet custT="1"/>
      <dgm:spPr/>
      <dgm:t>
        <a:bodyPr/>
        <a:lstStyle/>
        <a:p>
          <a:r>
            <a:rPr lang="en-US" sz="700"/>
            <a:t>Work-life balance dimension</a:t>
          </a:r>
        </a:p>
      </dgm:t>
    </dgm:pt>
    <dgm:pt modelId="{5B60E6F7-3210-4DEF-89B3-C8691B03F01A}" type="parTrans" cxnId="{75ED208F-4F60-4CD3-8C65-E77496A4B253}">
      <dgm:prSet/>
      <dgm:spPr/>
      <dgm:t>
        <a:bodyPr/>
        <a:lstStyle/>
        <a:p>
          <a:endParaRPr lang="en-US"/>
        </a:p>
      </dgm:t>
    </dgm:pt>
    <dgm:pt modelId="{CD616ECF-E3A4-44C5-891E-5C0F975C4958}" type="sibTrans" cxnId="{75ED208F-4F60-4CD3-8C65-E77496A4B253}">
      <dgm:prSet/>
      <dgm:spPr/>
      <dgm:t>
        <a:bodyPr/>
        <a:lstStyle/>
        <a:p>
          <a:endParaRPr lang="en-US"/>
        </a:p>
      </dgm:t>
    </dgm:pt>
    <dgm:pt modelId="{1E2975DC-23EA-400B-8A1F-7761CF7C5075}">
      <dgm:prSet custT="1"/>
      <dgm:spPr/>
      <dgm:t>
        <a:bodyPr/>
        <a:lstStyle/>
        <a:p>
          <a:r>
            <a:rPr lang="en-US" sz="700"/>
            <a:t>Democracy dimension</a:t>
          </a:r>
        </a:p>
      </dgm:t>
    </dgm:pt>
    <dgm:pt modelId="{B82092CD-6FAC-4B95-AB53-FCD79A3ECDAC}" type="parTrans" cxnId="{B3342879-E8FE-411F-BEA5-0851943AA0C2}">
      <dgm:prSet/>
      <dgm:spPr/>
      <dgm:t>
        <a:bodyPr/>
        <a:lstStyle/>
        <a:p>
          <a:endParaRPr lang="en-US"/>
        </a:p>
      </dgm:t>
    </dgm:pt>
    <dgm:pt modelId="{BAF22CD1-422F-4B78-B9F5-6EB433219445}" type="sibTrans" cxnId="{B3342879-E8FE-411F-BEA5-0851943AA0C2}">
      <dgm:prSet/>
      <dgm:spPr/>
      <dgm:t>
        <a:bodyPr/>
        <a:lstStyle/>
        <a:p>
          <a:endParaRPr lang="en-US"/>
        </a:p>
      </dgm:t>
    </dgm:pt>
    <dgm:pt modelId="{2EF01B6D-FE18-48AA-A81C-842022EE5B9F}">
      <dgm:prSet custT="1"/>
      <dgm:spPr/>
      <dgm:t>
        <a:bodyPr/>
        <a:lstStyle/>
        <a:p>
          <a:r>
            <a:rPr lang="en-US" sz="700"/>
            <a:t>Security dimension</a:t>
          </a:r>
        </a:p>
      </dgm:t>
    </dgm:pt>
    <dgm:pt modelId="{762969B1-89E8-4275-901C-337B2EEAAD54}" type="parTrans" cxnId="{C0CD71AA-FE9D-4BA5-80DD-4B6B99FF476F}">
      <dgm:prSet/>
      <dgm:spPr/>
      <dgm:t>
        <a:bodyPr/>
        <a:lstStyle/>
        <a:p>
          <a:endParaRPr lang="en-US"/>
        </a:p>
      </dgm:t>
    </dgm:pt>
    <dgm:pt modelId="{84B72A0B-C71F-455E-A1CB-F01446E97946}" type="sibTrans" cxnId="{C0CD71AA-FE9D-4BA5-80DD-4B6B99FF476F}">
      <dgm:prSet/>
      <dgm:spPr/>
      <dgm:t>
        <a:bodyPr/>
        <a:lstStyle/>
        <a:p>
          <a:endParaRPr lang="en-US"/>
        </a:p>
      </dgm:t>
    </dgm:pt>
    <dgm:pt modelId="{F392FDD7-3827-4D84-9A0D-D8C7BDED5A9F}">
      <dgm:prSet custT="1"/>
      <dgm:spPr/>
      <dgm:t>
        <a:bodyPr/>
        <a:lstStyle/>
        <a:p>
          <a:r>
            <a:rPr lang="en-US" sz="700"/>
            <a:t>Environmental quality dimension</a:t>
          </a:r>
        </a:p>
      </dgm:t>
    </dgm:pt>
    <dgm:pt modelId="{28087E63-548B-44C0-8359-0BFF9BCBC6EE}" type="parTrans" cxnId="{63F54174-ADE5-456F-BC79-DCEA12963282}">
      <dgm:prSet/>
      <dgm:spPr/>
      <dgm:t>
        <a:bodyPr/>
        <a:lstStyle/>
        <a:p>
          <a:endParaRPr lang="en-US"/>
        </a:p>
      </dgm:t>
    </dgm:pt>
    <dgm:pt modelId="{511D7376-B14D-45FC-BAB2-71A077DB3DCD}" type="sibTrans" cxnId="{63F54174-ADE5-456F-BC79-DCEA12963282}">
      <dgm:prSet/>
      <dgm:spPr/>
      <dgm:t>
        <a:bodyPr/>
        <a:lstStyle/>
        <a:p>
          <a:endParaRPr lang="en-US"/>
        </a:p>
      </dgm:t>
    </dgm:pt>
    <dgm:pt modelId="{BAA6611D-2FC6-4ED9-B938-CB1340D909D3}">
      <dgm:prSet custT="1"/>
      <dgm:spPr/>
      <dgm:t>
        <a:bodyPr/>
        <a:lstStyle/>
        <a:p>
          <a:r>
            <a:rPr lang="en-US" sz="700"/>
            <a:t>Health dimension</a:t>
          </a:r>
        </a:p>
      </dgm:t>
    </dgm:pt>
    <dgm:pt modelId="{0ED360FE-4842-45A1-B45C-2BD2EDD5311D}" type="parTrans" cxnId="{54DA2EED-2A89-4D6E-99D7-5CD215A5B8EF}">
      <dgm:prSet/>
      <dgm:spPr/>
      <dgm:t>
        <a:bodyPr/>
        <a:lstStyle/>
        <a:p>
          <a:endParaRPr lang="en-US"/>
        </a:p>
      </dgm:t>
    </dgm:pt>
    <dgm:pt modelId="{F83E8DE4-1B5E-412C-8055-E4D7801E2A90}" type="sibTrans" cxnId="{54DA2EED-2A89-4D6E-99D7-5CD215A5B8EF}">
      <dgm:prSet/>
      <dgm:spPr/>
      <dgm:t>
        <a:bodyPr/>
        <a:lstStyle/>
        <a:p>
          <a:endParaRPr lang="en-US"/>
        </a:p>
      </dgm:t>
    </dgm:pt>
    <dgm:pt modelId="{EC8306D3-79A4-48AF-92AD-8ECEB84B8885}" type="pres">
      <dgm:prSet presAssocID="{F475896E-E866-4E37-98DE-22BA42BFB8FD}" presName="Name0" presStyleCnt="0">
        <dgm:presLayoutVars>
          <dgm:chMax val="1"/>
          <dgm:dir/>
          <dgm:animLvl val="ctr"/>
          <dgm:resizeHandles val="exact"/>
        </dgm:presLayoutVars>
      </dgm:prSet>
      <dgm:spPr/>
    </dgm:pt>
    <dgm:pt modelId="{9466213E-3518-4C25-A87D-14438BBCD3C3}" type="pres">
      <dgm:prSet presAssocID="{977922A1-D573-49A7-BB38-68E928E85DF6}" presName="centerShape" presStyleLbl="node0" presStyleIdx="0" presStyleCnt="1" custScaleX="223376" custScaleY="198674"/>
      <dgm:spPr/>
    </dgm:pt>
    <dgm:pt modelId="{DA25A028-39A1-4854-B434-F075988AF69E}" type="pres">
      <dgm:prSet presAssocID="{C3DA06D6-0939-41A1-8C63-49A4D6E951CC}" presName="node" presStyleLbl="node1" presStyleIdx="0" presStyleCnt="11" custScaleX="171411" custScaleY="163433">
        <dgm:presLayoutVars>
          <dgm:bulletEnabled val="1"/>
        </dgm:presLayoutVars>
      </dgm:prSet>
      <dgm:spPr/>
      <dgm:t>
        <a:bodyPr/>
        <a:lstStyle/>
        <a:p>
          <a:endParaRPr lang="en-US"/>
        </a:p>
      </dgm:t>
    </dgm:pt>
    <dgm:pt modelId="{ECBAA90C-649E-4360-9D12-D7EF0245CF8E}" type="pres">
      <dgm:prSet presAssocID="{C3DA06D6-0939-41A1-8C63-49A4D6E951CC}" presName="dummy" presStyleCnt="0"/>
      <dgm:spPr/>
    </dgm:pt>
    <dgm:pt modelId="{B076AB9A-00DE-421B-A255-E526362F62DC}" type="pres">
      <dgm:prSet presAssocID="{A698D6D7-B1F4-4ABB-8757-603009143BA1}" presName="sibTrans" presStyleLbl="sibTrans2D1" presStyleIdx="0" presStyleCnt="11"/>
      <dgm:spPr/>
    </dgm:pt>
    <dgm:pt modelId="{0AE6560E-B708-435B-88BE-6476AC5BF95C}" type="pres">
      <dgm:prSet presAssocID="{CFB1EAD7-2C5B-4A61-8C4A-1E69D4C116B5}" presName="node" presStyleLbl="node1" presStyleIdx="1" presStyleCnt="11" custScaleX="171411" custScaleY="163433">
        <dgm:presLayoutVars>
          <dgm:bulletEnabled val="1"/>
        </dgm:presLayoutVars>
      </dgm:prSet>
      <dgm:spPr/>
      <dgm:t>
        <a:bodyPr/>
        <a:lstStyle/>
        <a:p>
          <a:endParaRPr lang="en-US"/>
        </a:p>
      </dgm:t>
    </dgm:pt>
    <dgm:pt modelId="{445921D0-46CE-40C0-96C9-CF6295C48E99}" type="pres">
      <dgm:prSet presAssocID="{CFB1EAD7-2C5B-4A61-8C4A-1E69D4C116B5}" presName="dummy" presStyleCnt="0"/>
      <dgm:spPr/>
    </dgm:pt>
    <dgm:pt modelId="{6D11331E-6F39-479B-851D-2661743B3D06}" type="pres">
      <dgm:prSet presAssocID="{3CF6C32E-8ECC-46E4-B212-02D7381BC9FB}" presName="sibTrans" presStyleLbl="sibTrans2D1" presStyleIdx="1" presStyleCnt="11"/>
      <dgm:spPr/>
    </dgm:pt>
    <dgm:pt modelId="{92175A37-53C9-4795-84FD-F9817F4F53C1}" type="pres">
      <dgm:prSet presAssocID="{1E087478-B987-466F-8D16-EE32732C6CA5}" presName="node" presStyleLbl="node1" presStyleIdx="2" presStyleCnt="11" custScaleX="171411" custScaleY="163433">
        <dgm:presLayoutVars>
          <dgm:bulletEnabled val="1"/>
        </dgm:presLayoutVars>
      </dgm:prSet>
      <dgm:spPr/>
    </dgm:pt>
    <dgm:pt modelId="{6CD657C2-6021-4C2A-ABD4-57F2F5B7627E}" type="pres">
      <dgm:prSet presAssocID="{1E087478-B987-466F-8D16-EE32732C6CA5}" presName="dummy" presStyleCnt="0"/>
      <dgm:spPr/>
    </dgm:pt>
    <dgm:pt modelId="{2BC9E07D-3A27-40BB-9F3E-3A6635AB04BB}" type="pres">
      <dgm:prSet presAssocID="{A62CCACF-4D91-47D8-A98A-5E366DD838E9}" presName="sibTrans" presStyleLbl="sibTrans2D1" presStyleIdx="2" presStyleCnt="11"/>
      <dgm:spPr/>
    </dgm:pt>
    <dgm:pt modelId="{15BB8019-FB53-456A-9436-B6F9B0D9288E}" type="pres">
      <dgm:prSet presAssocID="{66AF04AB-FA1F-418B-97E2-1D431CC6688D}" presName="node" presStyleLbl="node1" presStyleIdx="3" presStyleCnt="11" custScaleX="171411" custScaleY="163433">
        <dgm:presLayoutVars>
          <dgm:bulletEnabled val="1"/>
        </dgm:presLayoutVars>
      </dgm:prSet>
      <dgm:spPr/>
    </dgm:pt>
    <dgm:pt modelId="{4A206F55-2435-4D0B-A889-AFF52EE8AEF3}" type="pres">
      <dgm:prSet presAssocID="{66AF04AB-FA1F-418B-97E2-1D431CC6688D}" presName="dummy" presStyleCnt="0"/>
      <dgm:spPr/>
    </dgm:pt>
    <dgm:pt modelId="{2743BB67-5F68-4C97-94F4-5232252AAC73}" type="pres">
      <dgm:prSet presAssocID="{DA7F9DBC-755B-4488-BD2C-2953A479DDA4}" presName="sibTrans" presStyleLbl="sibTrans2D1" presStyleIdx="3" presStyleCnt="11"/>
      <dgm:spPr/>
    </dgm:pt>
    <dgm:pt modelId="{FF889190-3557-4365-9858-588FE5AC70F0}" type="pres">
      <dgm:prSet presAssocID="{A61E8293-BAED-4EE9-974B-B719D0B31638}" presName="node" presStyleLbl="node1" presStyleIdx="4" presStyleCnt="11" custScaleX="171411" custScaleY="163433">
        <dgm:presLayoutVars>
          <dgm:bulletEnabled val="1"/>
        </dgm:presLayoutVars>
      </dgm:prSet>
      <dgm:spPr/>
    </dgm:pt>
    <dgm:pt modelId="{1004B555-711B-4739-9E37-8EB062E0786B}" type="pres">
      <dgm:prSet presAssocID="{A61E8293-BAED-4EE9-974B-B719D0B31638}" presName="dummy" presStyleCnt="0"/>
      <dgm:spPr/>
    </dgm:pt>
    <dgm:pt modelId="{B3261FF0-FCAE-4108-896B-91D961287D81}" type="pres">
      <dgm:prSet presAssocID="{CD616ECF-E3A4-44C5-891E-5C0F975C4958}" presName="sibTrans" presStyleLbl="sibTrans2D1" presStyleIdx="4" presStyleCnt="11"/>
      <dgm:spPr/>
    </dgm:pt>
    <dgm:pt modelId="{C06D1B67-775B-49BD-8C02-74A08F66AB78}" type="pres">
      <dgm:prSet presAssocID="{1E2975DC-23EA-400B-8A1F-7761CF7C5075}" presName="node" presStyleLbl="node1" presStyleIdx="5" presStyleCnt="11" custScaleX="171411" custScaleY="163433">
        <dgm:presLayoutVars>
          <dgm:bulletEnabled val="1"/>
        </dgm:presLayoutVars>
      </dgm:prSet>
      <dgm:spPr/>
    </dgm:pt>
    <dgm:pt modelId="{AB2F7CD5-205B-4C0B-BFA5-974FF4F0C7D3}" type="pres">
      <dgm:prSet presAssocID="{1E2975DC-23EA-400B-8A1F-7761CF7C5075}" presName="dummy" presStyleCnt="0"/>
      <dgm:spPr/>
    </dgm:pt>
    <dgm:pt modelId="{2B086620-F82F-4BDB-A7D4-550BE4779500}" type="pres">
      <dgm:prSet presAssocID="{BAF22CD1-422F-4B78-B9F5-6EB433219445}" presName="sibTrans" presStyleLbl="sibTrans2D1" presStyleIdx="5" presStyleCnt="11"/>
      <dgm:spPr/>
    </dgm:pt>
    <dgm:pt modelId="{6591CC9E-56E3-4FE3-97BB-6B75FC0E60F0}" type="pres">
      <dgm:prSet presAssocID="{2EF01B6D-FE18-48AA-A81C-842022EE5B9F}" presName="node" presStyleLbl="node1" presStyleIdx="6" presStyleCnt="11" custScaleX="171411" custScaleY="163433">
        <dgm:presLayoutVars>
          <dgm:bulletEnabled val="1"/>
        </dgm:presLayoutVars>
      </dgm:prSet>
      <dgm:spPr/>
    </dgm:pt>
    <dgm:pt modelId="{AAC54CC9-F9F5-434C-9E3D-5A3CBEF7FA88}" type="pres">
      <dgm:prSet presAssocID="{2EF01B6D-FE18-48AA-A81C-842022EE5B9F}" presName="dummy" presStyleCnt="0"/>
      <dgm:spPr/>
    </dgm:pt>
    <dgm:pt modelId="{3A3338BF-DD88-40DD-A5FA-89E534B1BE8A}" type="pres">
      <dgm:prSet presAssocID="{84B72A0B-C71F-455E-A1CB-F01446E97946}" presName="sibTrans" presStyleLbl="sibTrans2D1" presStyleIdx="6" presStyleCnt="11"/>
      <dgm:spPr/>
    </dgm:pt>
    <dgm:pt modelId="{9AFAF3F1-7E35-4601-8E5C-730542FFCC91}" type="pres">
      <dgm:prSet presAssocID="{F392FDD7-3827-4D84-9A0D-D8C7BDED5A9F}" presName="node" presStyleLbl="node1" presStyleIdx="7" presStyleCnt="11" custScaleX="171411" custScaleY="163433">
        <dgm:presLayoutVars>
          <dgm:bulletEnabled val="1"/>
        </dgm:presLayoutVars>
      </dgm:prSet>
      <dgm:spPr/>
    </dgm:pt>
    <dgm:pt modelId="{104E2D9B-4C48-437C-A00C-65102E73FA6D}" type="pres">
      <dgm:prSet presAssocID="{F392FDD7-3827-4D84-9A0D-D8C7BDED5A9F}" presName="dummy" presStyleCnt="0"/>
      <dgm:spPr/>
    </dgm:pt>
    <dgm:pt modelId="{A7763FDE-7181-41D1-B1C3-F4706C23D954}" type="pres">
      <dgm:prSet presAssocID="{511D7376-B14D-45FC-BAB2-71A077DB3DCD}" presName="sibTrans" presStyleLbl="sibTrans2D1" presStyleIdx="7" presStyleCnt="11"/>
      <dgm:spPr/>
    </dgm:pt>
    <dgm:pt modelId="{525D1B80-B1BC-47F1-8C12-9051D75509BE}" type="pres">
      <dgm:prSet presAssocID="{BAA6611D-2FC6-4ED9-B938-CB1340D909D3}" presName="node" presStyleLbl="node1" presStyleIdx="8" presStyleCnt="11" custScaleX="171411" custScaleY="163433">
        <dgm:presLayoutVars>
          <dgm:bulletEnabled val="1"/>
        </dgm:presLayoutVars>
      </dgm:prSet>
      <dgm:spPr/>
    </dgm:pt>
    <dgm:pt modelId="{EA5A8A5D-F31B-4EF7-AE7A-AA8CE5EEDAFC}" type="pres">
      <dgm:prSet presAssocID="{BAA6611D-2FC6-4ED9-B938-CB1340D909D3}" presName="dummy" presStyleCnt="0"/>
      <dgm:spPr/>
    </dgm:pt>
    <dgm:pt modelId="{901E535F-B3E0-41D4-9298-015C1B892359}" type="pres">
      <dgm:prSet presAssocID="{F83E8DE4-1B5E-412C-8055-E4D7801E2A90}" presName="sibTrans" presStyleLbl="sibTrans2D1" presStyleIdx="8" presStyleCnt="11"/>
      <dgm:spPr/>
    </dgm:pt>
    <dgm:pt modelId="{929BBC2E-D783-4FB9-89D0-5E92FDDEF4D0}" type="pres">
      <dgm:prSet presAssocID="{B05F6327-D80A-42EE-BB2B-DC7B5F16E8FE}" presName="node" presStyleLbl="node1" presStyleIdx="9" presStyleCnt="11" custScaleX="171411" custScaleY="163433">
        <dgm:presLayoutVars>
          <dgm:bulletEnabled val="1"/>
        </dgm:presLayoutVars>
      </dgm:prSet>
      <dgm:spPr/>
    </dgm:pt>
    <dgm:pt modelId="{0418D0DF-03F2-4EBA-9DF7-3F8083FF601D}" type="pres">
      <dgm:prSet presAssocID="{B05F6327-D80A-42EE-BB2B-DC7B5F16E8FE}" presName="dummy" presStyleCnt="0"/>
      <dgm:spPr/>
    </dgm:pt>
    <dgm:pt modelId="{69C1F107-FA36-423B-ACCD-CD3B2C49621B}" type="pres">
      <dgm:prSet presAssocID="{131E38B8-966C-428A-8F98-6C0FECF16095}" presName="sibTrans" presStyleLbl="sibTrans2D1" presStyleIdx="9" presStyleCnt="11"/>
      <dgm:spPr/>
    </dgm:pt>
    <dgm:pt modelId="{ADA14170-AD50-4C25-9189-7DF27A460579}" type="pres">
      <dgm:prSet presAssocID="{705A3CC9-F9A7-40CD-8DFC-57B0446B3F2F}" presName="node" presStyleLbl="node1" presStyleIdx="10" presStyleCnt="11" custScaleX="171411" custScaleY="163433">
        <dgm:presLayoutVars>
          <dgm:bulletEnabled val="1"/>
        </dgm:presLayoutVars>
      </dgm:prSet>
      <dgm:spPr/>
    </dgm:pt>
    <dgm:pt modelId="{BCC1D1A5-82B4-4AE4-B5D8-85D68A27774A}" type="pres">
      <dgm:prSet presAssocID="{705A3CC9-F9A7-40CD-8DFC-57B0446B3F2F}" presName="dummy" presStyleCnt="0"/>
      <dgm:spPr/>
    </dgm:pt>
    <dgm:pt modelId="{7844A326-2C2C-469D-B195-95F7875910CB}" type="pres">
      <dgm:prSet presAssocID="{1D68D4BD-4492-47D3-9C03-A18F512B9C21}" presName="sibTrans" presStyleLbl="sibTrans2D1" presStyleIdx="10" presStyleCnt="11"/>
      <dgm:spPr/>
    </dgm:pt>
  </dgm:ptLst>
  <dgm:cxnLst>
    <dgm:cxn modelId="{DB18044C-E5B7-4A15-99CC-AE7394A7889C}" type="presOf" srcId="{C3DA06D6-0939-41A1-8C63-49A4D6E951CC}" destId="{DA25A028-39A1-4854-B434-F075988AF69E}" srcOrd="0" destOrd="0" presId="urn:microsoft.com/office/officeart/2005/8/layout/radial6"/>
    <dgm:cxn modelId="{12C0D4E8-622C-43B7-AB82-E97CB873DF99}" type="presOf" srcId="{A62CCACF-4D91-47D8-A98A-5E366DD838E9}" destId="{2BC9E07D-3A27-40BB-9F3E-3A6635AB04BB}" srcOrd="0" destOrd="0" presId="urn:microsoft.com/office/officeart/2005/8/layout/radial6"/>
    <dgm:cxn modelId="{68049AD7-9D24-4F87-AB91-E5DE8D1446E5}" type="presOf" srcId="{A698D6D7-B1F4-4ABB-8757-603009143BA1}" destId="{B076AB9A-00DE-421B-A255-E526362F62DC}" srcOrd="0" destOrd="0" presId="urn:microsoft.com/office/officeart/2005/8/layout/radial6"/>
    <dgm:cxn modelId="{6FB80364-7FB2-4CE7-BCAE-A1CA71A45735}" srcId="{977922A1-D573-49A7-BB38-68E928E85DF6}" destId="{CFB1EAD7-2C5B-4A61-8C4A-1E69D4C116B5}" srcOrd="1" destOrd="0" parTransId="{FD0545D3-1453-48BE-BE2E-2BBDB3379C1C}" sibTransId="{3CF6C32E-8ECC-46E4-B212-02D7381BC9FB}"/>
    <dgm:cxn modelId="{62871357-3833-4101-9CC3-A5B605C05C6F}" type="presOf" srcId="{F83E8DE4-1B5E-412C-8055-E4D7801E2A90}" destId="{901E535F-B3E0-41D4-9298-015C1B892359}" srcOrd="0" destOrd="0" presId="urn:microsoft.com/office/officeart/2005/8/layout/radial6"/>
    <dgm:cxn modelId="{936E29EA-55F1-45F6-8985-EE1C7654EAF6}" type="presOf" srcId="{1D68D4BD-4492-47D3-9C03-A18F512B9C21}" destId="{7844A326-2C2C-469D-B195-95F7875910CB}" srcOrd="0" destOrd="0" presId="urn:microsoft.com/office/officeart/2005/8/layout/radial6"/>
    <dgm:cxn modelId="{75ED208F-4F60-4CD3-8C65-E77496A4B253}" srcId="{977922A1-D573-49A7-BB38-68E928E85DF6}" destId="{A61E8293-BAED-4EE9-974B-B719D0B31638}" srcOrd="4" destOrd="0" parTransId="{5B60E6F7-3210-4DEF-89B3-C8691B03F01A}" sibTransId="{CD616ECF-E3A4-44C5-891E-5C0F975C4958}"/>
    <dgm:cxn modelId="{BE508642-1BF8-4466-833E-168C686575A1}" type="presOf" srcId="{131E38B8-966C-428A-8F98-6C0FECF16095}" destId="{69C1F107-FA36-423B-ACCD-CD3B2C49621B}" srcOrd="0" destOrd="0" presId="urn:microsoft.com/office/officeart/2005/8/layout/radial6"/>
    <dgm:cxn modelId="{D4C78E4B-EA1B-4E26-92D7-4D44EBA7F783}" type="presOf" srcId="{1E2975DC-23EA-400B-8A1F-7761CF7C5075}" destId="{C06D1B67-775B-49BD-8C02-74A08F66AB78}" srcOrd="0" destOrd="0" presId="urn:microsoft.com/office/officeart/2005/8/layout/radial6"/>
    <dgm:cxn modelId="{8FA3D11D-826B-4929-864C-32FFEFA5F7B8}" type="presOf" srcId="{BAF22CD1-422F-4B78-B9F5-6EB433219445}" destId="{2B086620-F82F-4BDB-A7D4-550BE4779500}" srcOrd="0" destOrd="0" presId="urn:microsoft.com/office/officeart/2005/8/layout/radial6"/>
    <dgm:cxn modelId="{9E43D440-F8F1-485D-A449-D1013F95B5DB}" type="presOf" srcId="{705A3CC9-F9A7-40CD-8DFC-57B0446B3F2F}" destId="{ADA14170-AD50-4C25-9189-7DF27A460579}" srcOrd="0" destOrd="0" presId="urn:microsoft.com/office/officeart/2005/8/layout/radial6"/>
    <dgm:cxn modelId="{E1CBA2A9-8C1E-437D-BE83-DB796B2A9C02}" srcId="{977922A1-D573-49A7-BB38-68E928E85DF6}" destId="{C3DA06D6-0939-41A1-8C63-49A4D6E951CC}" srcOrd="0" destOrd="0" parTransId="{25C905FD-4DCC-4968-9583-9FBF9417B2D7}" sibTransId="{A698D6D7-B1F4-4ABB-8757-603009143BA1}"/>
    <dgm:cxn modelId="{63F54174-ADE5-456F-BC79-DCEA12963282}" srcId="{977922A1-D573-49A7-BB38-68E928E85DF6}" destId="{F392FDD7-3827-4D84-9A0D-D8C7BDED5A9F}" srcOrd="7" destOrd="0" parTransId="{28087E63-548B-44C0-8359-0BFF9BCBC6EE}" sibTransId="{511D7376-B14D-45FC-BAB2-71A077DB3DCD}"/>
    <dgm:cxn modelId="{5CF3BD20-9D42-40F1-92ED-CB6F80326A25}" type="presOf" srcId="{BAA6611D-2FC6-4ED9-B938-CB1340D909D3}" destId="{525D1B80-B1BC-47F1-8C12-9051D75509BE}" srcOrd="0" destOrd="0" presId="urn:microsoft.com/office/officeart/2005/8/layout/radial6"/>
    <dgm:cxn modelId="{552D9360-FE80-4F6A-90F5-B89A09A65F75}" type="presOf" srcId="{3CF6C32E-8ECC-46E4-B212-02D7381BC9FB}" destId="{6D11331E-6F39-479B-851D-2661743B3D06}" srcOrd="0" destOrd="0" presId="urn:microsoft.com/office/officeart/2005/8/layout/radial6"/>
    <dgm:cxn modelId="{C0CD71AA-FE9D-4BA5-80DD-4B6B99FF476F}" srcId="{977922A1-D573-49A7-BB38-68E928E85DF6}" destId="{2EF01B6D-FE18-48AA-A81C-842022EE5B9F}" srcOrd="6" destOrd="0" parTransId="{762969B1-89E8-4275-901C-337B2EEAAD54}" sibTransId="{84B72A0B-C71F-455E-A1CB-F01446E97946}"/>
    <dgm:cxn modelId="{6A2241CE-D4AA-4E34-AAE1-000696907AC1}" type="presOf" srcId="{CD616ECF-E3A4-44C5-891E-5C0F975C4958}" destId="{B3261FF0-FCAE-4108-896B-91D961287D81}" srcOrd="0" destOrd="0" presId="urn:microsoft.com/office/officeart/2005/8/layout/radial6"/>
    <dgm:cxn modelId="{B220748E-5A43-48CC-9213-AC4FEAF2BE1C}" type="presOf" srcId="{66AF04AB-FA1F-418B-97E2-1D431CC6688D}" destId="{15BB8019-FB53-456A-9436-B6F9B0D9288E}" srcOrd="0" destOrd="0" presId="urn:microsoft.com/office/officeart/2005/8/layout/radial6"/>
    <dgm:cxn modelId="{1278EE34-786B-4EF5-AEF2-89569EBC1078}" type="presOf" srcId="{CFB1EAD7-2C5B-4A61-8C4A-1E69D4C116B5}" destId="{0AE6560E-B708-435B-88BE-6476AC5BF95C}" srcOrd="0" destOrd="0" presId="urn:microsoft.com/office/officeart/2005/8/layout/radial6"/>
    <dgm:cxn modelId="{5EBBE081-5749-4F3C-A5FA-AA107DFDEEE1}" srcId="{977922A1-D573-49A7-BB38-68E928E85DF6}" destId="{1E087478-B987-466F-8D16-EE32732C6CA5}" srcOrd="2" destOrd="0" parTransId="{EF013460-EEC8-4AF6-A20C-48E25CECDB90}" sibTransId="{A62CCACF-4D91-47D8-A98A-5E366DD838E9}"/>
    <dgm:cxn modelId="{B3342879-E8FE-411F-BEA5-0851943AA0C2}" srcId="{977922A1-D573-49A7-BB38-68E928E85DF6}" destId="{1E2975DC-23EA-400B-8A1F-7761CF7C5075}" srcOrd="5" destOrd="0" parTransId="{B82092CD-6FAC-4B95-AB53-FCD79A3ECDAC}" sibTransId="{BAF22CD1-422F-4B78-B9F5-6EB433219445}"/>
    <dgm:cxn modelId="{CAA23724-4D0D-4055-8587-009C15E99667}" type="presOf" srcId="{511D7376-B14D-45FC-BAB2-71A077DB3DCD}" destId="{A7763FDE-7181-41D1-B1C3-F4706C23D954}" srcOrd="0" destOrd="0" presId="urn:microsoft.com/office/officeart/2005/8/layout/radial6"/>
    <dgm:cxn modelId="{54DA2EED-2A89-4D6E-99D7-5CD215A5B8EF}" srcId="{977922A1-D573-49A7-BB38-68E928E85DF6}" destId="{BAA6611D-2FC6-4ED9-B938-CB1340D909D3}" srcOrd="8" destOrd="0" parTransId="{0ED360FE-4842-45A1-B45C-2BD2EDD5311D}" sibTransId="{F83E8DE4-1B5E-412C-8055-E4D7801E2A90}"/>
    <dgm:cxn modelId="{AA0C4D57-06A1-4EA3-981E-F864A840DA52}" srcId="{F475896E-E866-4E37-98DE-22BA42BFB8FD}" destId="{977922A1-D573-49A7-BB38-68E928E85DF6}" srcOrd="0" destOrd="0" parTransId="{F6505624-CAF6-41AD-BCC7-7040DBEB9538}" sibTransId="{66270279-57F2-4BF7-8B31-8151253085FC}"/>
    <dgm:cxn modelId="{1B821876-F793-469B-A7C6-7D92A0555792}" type="presOf" srcId="{84B72A0B-C71F-455E-A1CB-F01446E97946}" destId="{3A3338BF-DD88-40DD-A5FA-89E534B1BE8A}" srcOrd="0" destOrd="0" presId="urn:microsoft.com/office/officeart/2005/8/layout/radial6"/>
    <dgm:cxn modelId="{A59C9F4E-05D3-4E66-80C6-008958347327}" srcId="{977922A1-D573-49A7-BB38-68E928E85DF6}" destId="{705A3CC9-F9A7-40CD-8DFC-57B0446B3F2F}" srcOrd="10" destOrd="0" parTransId="{FDE37129-C70E-4003-9EB4-D71677935A21}" sibTransId="{1D68D4BD-4492-47D3-9C03-A18F512B9C21}"/>
    <dgm:cxn modelId="{D109E970-7DF0-4A3D-8478-0F792C23B72F}" srcId="{977922A1-D573-49A7-BB38-68E928E85DF6}" destId="{B05F6327-D80A-42EE-BB2B-DC7B5F16E8FE}" srcOrd="9" destOrd="0" parTransId="{3BD94E6B-770E-4729-9AAE-E1C36A056255}" sibTransId="{131E38B8-966C-428A-8F98-6C0FECF16095}"/>
    <dgm:cxn modelId="{547DFF30-33BC-479D-980C-C0243D8E9498}" type="presOf" srcId="{2EF01B6D-FE18-48AA-A81C-842022EE5B9F}" destId="{6591CC9E-56E3-4FE3-97BB-6B75FC0E60F0}" srcOrd="0" destOrd="0" presId="urn:microsoft.com/office/officeart/2005/8/layout/radial6"/>
    <dgm:cxn modelId="{FD25817F-9EBC-4330-A42A-4CB61DC6C62C}" type="presOf" srcId="{1E087478-B987-466F-8D16-EE32732C6CA5}" destId="{92175A37-53C9-4795-84FD-F9817F4F53C1}" srcOrd="0" destOrd="0" presId="urn:microsoft.com/office/officeart/2005/8/layout/radial6"/>
    <dgm:cxn modelId="{EA2F0A5D-F047-4EE5-BFB0-12068C6A3BC7}" type="presOf" srcId="{A61E8293-BAED-4EE9-974B-B719D0B31638}" destId="{FF889190-3557-4365-9858-588FE5AC70F0}" srcOrd="0" destOrd="0" presId="urn:microsoft.com/office/officeart/2005/8/layout/radial6"/>
    <dgm:cxn modelId="{D158E734-0E87-4FB0-B4DF-54567AC7B634}" type="presOf" srcId="{DA7F9DBC-755B-4488-BD2C-2953A479DDA4}" destId="{2743BB67-5F68-4C97-94F4-5232252AAC73}" srcOrd="0" destOrd="0" presId="urn:microsoft.com/office/officeart/2005/8/layout/radial6"/>
    <dgm:cxn modelId="{B6B61164-99D1-4C4D-A5F7-ABD3EDAC002F}" type="presOf" srcId="{F475896E-E866-4E37-98DE-22BA42BFB8FD}" destId="{EC8306D3-79A4-48AF-92AD-8ECEB84B8885}" srcOrd="0" destOrd="0" presId="urn:microsoft.com/office/officeart/2005/8/layout/radial6"/>
    <dgm:cxn modelId="{0BDDD092-408C-4194-84D7-C34C37A847BF}" type="presOf" srcId="{977922A1-D573-49A7-BB38-68E928E85DF6}" destId="{9466213E-3518-4C25-A87D-14438BBCD3C3}" srcOrd="0" destOrd="0" presId="urn:microsoft.com/office/officeart/2005/8/layout/radial6"/>
    <dgm:cxn modelId="{0DD8C01B-D0D6-4293-83FA-009477C72502}" srcId="{977922A1-D573-49A7-BB38-68E928E85DF6}" destId="{66AF04AB-FA1F-418B-97E2-1D431CC6688D}" srcOrd="3" destOrd="0" parTransId="{7EEBD558-4FBE-4048-9EB5-E5B2D0B6CDFA}" sibTransId="{DA7F9DBC-755B-4488-BD2C-2953A479DDA4}"/>
    <dgm:cxn modelId="{85ACA991-5052-40AC-8B16-ADFCFC443093}" type="presOf" srcId="{F392FDD7-3827-4D84-9A0D-D8C7BDED5A9F}" destId="{9AFAF3F1-7E35-4601-8E5C-730542FFCC91}" srcOrd="0" destOrd="0" presId="urn:microsoft.com/office/officeart/2005/8/layout/radial6"/>
    <dgm:cxn modelId="{7950F4A9-AAB1-4029-894F-439F114D190B}" type="presOf" srcId="{B05F6327-D80A-42EE-BB2B-DC7B5F16E8FE}" destId="{929BBC2E-D783-4FB9-89D0-5E92FDDEF4D0}" srcOrd="0" destOrd="0" presId="urn:microsoft.com/office/officeart/2005/8/layout/radial6"/>
    <dgm:cxn modelId="{01143BC7-D697-4313-83B1-456B1A1EBCC0}" type="presParOf" srcId="{EC8306D3-79A4-48AF-92AD-8ECEB84B8885}" destId="{9466213E-3518-4C25-A87D-14438BBCD3C3}" srcOrd="0" destOrd="0" presId="urn:microsoft.com/office/officeart/2005/8/layout/radial6"/>
    <dgm:cxn modelId="{5442442F-7239-467E-AF8B-5285B934681D}" type="presParOf" srcId="{EC8306D3-79A4-48AF-92AD-8ECEB84B8885}" destId="{DA25A028-39A1-4854-B434-F075988AF69E}" srcOrd="1" destOrd="0" presId="urn:microsoft.com/office/officeart/2005/8/layout/radial6"/>
    <dgm:cxn modelId="{61E749B9-70A5-4E90-8A6B-D6604F849CFE}" type="presParOf" srcId="{EC8306D3-79A4-48AF-92AD-8ECEB84B8885}" destId="{ECBAA90C-649E-4360-9D12-D7EF0245CF8E}" srcOrd="2" destOrd="0" presId="urn:microsoft.com/office/officeart/2005/8/layout/radial6"/>
    <dgm:cxn modelId="{2A5A6E82-DDC2-4A00-8A17-3AC842881147}" type="presParOf" srcId="{EC8306D3-79A4-48AF-92AD-8ECEB84B8885}" destId="{B076AB9A-00DE-421B-A255-E526362F62DC}" srcOrd="3" destOrd="0" presId="urn:microsoft.com/office/officeart/2005/8/layout/radial6"/>
    <dgm:cxn modelId="{E6CC51B8-A400-464A-832F-954E99322289}" type="presParOf" srcId="{EC8306D3-79A4-48AF-92AD-8ECEB84B8885}" destId="{0AE6560E-B708-435B-88BE-6476AC5BF95C}" srcOrd="4" destOrd="0" presId="urn:microsoft.com/office/officeart/2005/8/layout/radial6"/>
    <dgm:cxn modelId="{810312F8-5571-4B69-B813-94387B14DB78}" type="presParOf" srcId="{EC8306D3-79A4-48AF-92AD-8ECEB84B8885}" destId="{445921D0-46CE-40C0-96C9-CF6295C48E99}" srcOrd="5" destOrd="0" presId="urn:microsoft.com/office/officeart/2005/8/layout/radial6"/>
    <dgm:cxn modelId="{9863B768-5FEF-4999-AC93-9BE2D67181E7}" type="presParOf" srcId="{EC8306D3-79A4-48AF-92AD-8ECEB84B8885}" destId="{6D11331E-6F39-479B-851D-2661743B3D06}" srcOrd="6" destOrd="0" presId="urn:microsoft.com/office/officeart/2005/8/layout/radial6"/>
    <dgm:cxn modelId="{E1DD6C4E-B4DD-48AC-B31A-2FEF11B8F5DA}" type="presParOf" srcId="{EC8306D3-79A4-48AF-92AD-8ECEB84B8885}" destId="{92175A37-53C9-4795-84FD-F9817F4F53C1}" srcOrd="7" destOrd="0" presId="urn:microsoft.com/office/officeart/2005/8/layout/radial6"/>
    <dgm:cxn modelId="{B5960C4C-75A3-4A94-BA15-0089432D9089}" type="presParOf" srcId="{EC8306D3-79A4-48AF-92AD-8ECEB84B8885}" destId="{6CD657C2-6021-4C2A-ABD4-57F2F5B7627E}" srcOrd="8" destOrd="0" presId="urn:microsoft.com/office/officeart/2005/8/layout/radial6"/>
    <dgm:cxn modelId="{74D04016-A0E5-44DE-B9BE-82493FD87271}" type="presParOf" srcId="{EC8306D3-79A4-48AF-92AD-8ECEB84B8885}" destId="{2BC9E07D-3A27-40BB-9F3E-3A6635AB04BB}" srcOrd="9" destOrd="0" presId="urn:microsoft.com/office/officeart/2005/8/layout/radial6"/>
    <dgm:cxn modelId="{1EBCB5A6-8B1D-48EE-A5BC-0093AB563ECD}" type="presParOf" srcId="{EC8306D3-79A4-48AF-92AD-8ECEB84B8885}" destId="{15BB8019-FB53-456A-9436-B6F9B0D9288E}" srcOrd="10" destOrd="0" presId="urn:microsoft.com/office/officeart/2005/8/layout/radial6"/>
    <dgm:cxn modelId="{B2BA7D5D-EC01-4DE1-B50B-372907C7A17E}" type="presParOf" srcId="{EC8306D3-79A4-48AF-92AD-8ECEB84B8885}" destId="{4A206F55-2435-4D0B-A889-AFF52EE8AEF3}" srcOrd="11" destOrd="0" presId="urn:microsoft.com/office/officeart/2005/8/layout/radial6"/>
    <dgm:cxn modelId="{EA99A03E-F348-4F0C-A027-1685F706FFF3}" type="presParOf" srcId="{EC8306D3-79A4-48AF-92AD-8ECEB84B8885}" destId="{2743BB67-5F68-4C97-94F4-5232252AAC73}" srcOrd="12" destOrd="0" presId="urn:microsoft.com/office/officeart/2005/8/layout/radial6"/>
    <dgm:cxn modelId="{1C0DEA5E-3AAE-4FC7-8704-B8F8652C6E51}" type="presParOf" srcId="{EC8306D3-79A4-48AF-92AD-8ECEB84B8885}" destId="{FF889190-3557-4365-9858-588FE5AC70F0}" srcOrd="13" destOrd="0" presId="urn:microsoft.com/office/officeart/2005/8/layout/radial6"/>
    <dgm:cxn modelId="{6512D082-BC9F-4B00-A62E-55CA66797714}" type="presParOf" srcId="{EC8306D3-79A4-48AF-92AD-8ECEB84B8885}" destId="{1004B555-711B-4739-9E37-8EB062E0786B}" srcOrd="14" destOrd="0" presId="urn:microsoft.com/office/officeart/2005/8/layout/radial6"/>
    <dgm:cxn modelId="{C4FCE54B-B157-49D0-AA82-1BE9D2426B6E}" type="presParOf" srcId="{EC8306D3-79A4-48AF-92AD-8ECEB84B8885}" destId="{B3261FF0-FCAE-4108-896B-91D961287D81}" srcOrd="15" destOrd="0" presId="urn:microsoft.com/office/officeart/2005/8/layout/radial6"/>
    <dgm:cxn modelId="{EFCC6962-9275-4228-90EF-CC6ADE2EF7E3}" type="presParOf" srcId="{EC8306D3-79A4-48AF-92AD-8ECEB84B8885}" destId="{C06D1B67-775B-49BD-8C02-74A08F66AB78}" srcOrd="16" destOrd="0" presId="urn:microsoft.com/office/officeart/2005/8/layout/radial6"/>
    <dgm:cxn modelId="{517EAF08-A8C3-4B83-A626-E3D1239F3661}" type="presParOf" srcId="{EC8306D3-79A4-48AF-92AD-8ECEB84B8885}" destId="{AB2F7CD5-205B-4C0B-BFA5-974FF4F0C7D3}" srcOrd="17" destOrd="0" presId="urn:microsoft.com/office/officeart/2005/8/layout/radial6"/>
    <dgm:cxn modelId="{F2D7E406-8B70-45D3-A566-41EDEB114537}" type="presParOf" srcId="{EC8306D3-79A4-48AF-92AD-8ECEB84B8885}" destId="{2B086620-F82F-4BDB-A7D4-550BE4779500}" srcOrd="18" destOrd="0" presId="urn:microsoft.com/office/officeart/2005/8/layout/radial6"/>
    <dgm:cxn modelId="{15C4BF6B-525A-4C27-BECB-6B3CF59A43F7}" type="presParOf" srcId="{EC8306D3-79A4-48AF-92AD-8ECEB84B8885}" destId="{6591CC9E-56E3-4FE3-97BB-6B75FC0E60F0}" srcOrd="19" destOrd="0" presId="urn:microsoft.com/office/officeart/2005/8/layout/radial6"/>
    <dgm:cxn modelId="{A42D60A7-2A72-4972-B3F3-418E420174FD}" type="presParOf" srcId="{EC8306D3-79A4-48AF-92AD-8ECEB84B8885}" destId="{AAC54CC9-F9F5-434C-9E3D-5A3CBEF7FA88}" srcOrd="20" destOrd="0" presId="urn:microsoft.com/office/officeart/2005/8/layout/radial6"/>
    <dgm:cxn modelId="{71FD70B2-4E96-4275-9172-F7DF178FCCB8}" type="presParOf" srcId="{EC8306D3-79A4-48AF-92AD-8ECEB84B8885}" destId="{3A3338BF-DD88-40DD-A5FA-89E534B1BE8A}" srcOrd="21" destOrd="0" presId="urn:microsoft.com/office/officeart/2005/8/layout/radial6"/>
    <dgm:cxn modelId="{02E0C5F4-36EF-4873-8338-EE30C6C1F15B}" type="presParOf" srcId="{EC8306D3-79A4-48AF-92AD-8ECEB84B8885}" destId="{9AFAF3F1-7E35-4601-8E5C-730542FFCC91}" srcOrd="22" destOrd="0" presId="urn:microsoft.com/office/officeart/2005/8/layout/radial6"/>
    <dgm:cxn modelId="{6EF8F353-7E3F-4A6E-BA64-091B8C3EACE5}" type="presParOf" srcId="{EC8306D3-79A4-48AF-92AD-8ECEB84B8885}" destId="{104E2D9B-4C48-437C-A00C-65102E73FA6D}" srcOrd="23" destOrd="0" presId="urn:microsoft.com/office/officeart/2005/8/layout/radial6"/>
    <dgm:cxn modelId="{352240EA-42D7-4217-AB03-8FB58D08CC47}" type="presParOf" srcId="{EC8306D3-79A4-48AF-92AD-8ECEB84B8885}" destId="{A7763FDE-7181-41D1-B1C3-F4706C23D954}" srcOrd="24" destOrd="0" presId="urn:microsoft.com/office/officeart/2005/8/layout/radial6"/>
    <dgm:cxn modelId="{EA5D46A6-3DCB-432B-987B-79D9BD6FB5B3}" type="presParOf" srcId="{EC8306D3-79A4-48AF-92AD-8ECEB84B8885}" destId="{525D1B80-B1BC-47F1-8C12-9051D75509BE}" srcOrd="25" destOrd="0" presId="urn:microsoft.com/office/officeart/2005/8/layout/radial6"/>
    <dgm:cxn modelId="{CC506DD1-2093-422F-90D4-22B76BC77F7A}" type="presParOf" srcId="{EC8306D3-79A4-48AF-92AD-8ECEB84B8885}" destId="{EA5A8A5D-F31B-4EF7-AE7A-AA8CE5EEDAFC}" srcOrd="26" destOrd="0" presId="urn:microsoft.com/office/officeart/2005/8/layout/radial6"/>
    <dgm:cxn modelId="{E98C1D4A-48C3-4819-92AF-E8C556F25C39}" type="presParOf" srcId="{EC8306D3-79A4-48AF-92AD-8ECEB84B8885}" destId="{901E535F-B3E0-41D4-9298-015C1B892359}" srcOrd="27" destOrd="0" presId="urn:microsoft.com/office/officeart/2005/8/layout/radial6"/>
    <dgm:cxn modelId="{F5DACDA5-622D-4913-97BA-F6B9F0A92B8F}" type="presParOf" srcId="{EC8306D3-79A4-48AF-92AD-8ECEB84B8885}" destId="{929BBC2E-D783-4FB9-89D0-5E92FDDEF4D0}" srcOrd="28" destOrd="0" presId="urn:microsoft.com/office/officeart/2005/8/layout/radial6"/>
    <dgm:cxn modelId="{03D91421-17D1-4AF8-AA14-23FC456EB5AC}" type="presParOf" srcId="{EC8306D3-79A4-48AF-92AD-8ECEB84B8885}" destId="{0418D0DF-03F2-4EBA-9DF7-3F8083FF601D}" srcOrd="29" destOrd="0" presId="urn:microsoft.com/office/officeart/2005/8/layout/radial6"/>
    <dgm:cxn modelId="{3FBAC92E-F335-4A72-9018-0880E46CAFC8}" type="presParOf" srcId="{EC8306D3-79A4-48AF-92AD-8ECEB84B8885}" destId="{69C1F107-FA36-423B-ACCD-CD3B2C49621B}" srcOrd="30" destOrd="0" presId="urn:microsoft.com/office/officeart/2005/8/layout/radial6"/>
    <dgm:cxn modelId="{392CBE9A-3039-4CFE-974A-649526A3CFFA}" type="presParOf" srcId="{EC8306D3-79A4-48AF-92AD-8ECEB84B8885}" destId="{ADA14170-AD50-4C25-9189-7DF27A460579}" srcOrd="31" destOrd="0" presId="urn:microsoft.com/office/officeart/2005/8/layout/radial6"/>
    <dgm:cxn modelId="{803051F8-B446-4E45-98C1-6BCDD9694BA6}" type="presParOf" srcId="{EC8306D3-79A4-48AF-92AD-8ECEB84B8885}" destId="{BCC1D1A5-82B4-4AE4-B5D8-85D68A27774A}" srcOrd="32" destOrd="0" presId="urn:microsoft.com/office/officeart/2005/8/layout/radial6"/>
    <dgm:cxn modelId="{D0871221-463D-4B00-92FA-B46859CB7B7D}" type="presParOf" srcId="{EC8306D3-79A4-48AF-92AD-8ECEB84B8885}" destId="{7844A326-2C2C-469D-B195-95F7875910CB}" srcOrd="33"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19FEDA-1D2E-4888-AC82-74B87A62C284}">
      <dsp:nvSpPr>
        <dsp:cNvPr id="0" name=""/>
        <dsp:cNvSpPr/>
      </dsp:nvSpPr>
      <dsp:spPr>
        <a:xfrm>
          <a:off x="4932223" y="2203695"/>
          <a:ext cx="91440" cy="241214"/>
        </a:xfrm>
        <a:custGeom>
          <a:avLst/>
          <a:gdLst/>
          <a:ahLst/>
          <a:cxnLst/>
          <a:rect l="0" t="0" r="0" b="0"/>
          <a:pathLst>
            <a:path>
              <a:moveTo>
                <a:pt x="45720" y="0"/>
              </a:moveTo>
              <a:lnTo>
                <a:pt x="45720"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A3B7D-FEBB-4826-A2C2-10E7CD78A9D4}">
      <dsp:nvSpPr>
        <dsp:cNvPr id="0" name=""/>
        <dsp:cNvSpPr/>
      </dsp:nvSpPr>
      <dsp:spPr>
        <a:xfrm>
          <a:off x="4471094" y="1435819"/>
          <a:ext cx="506849" cy="241214"/>
        </a:xfrm>
        <a:custGeom>
          <a:avLst/>
          <a:gdLst/>
          <a:ahLst/>
          <a:cxnLst/>
          <a:rect l="0" t="0" r="0" b="0"/>
          <a:pathLst>
            <a:path>
              <a:moveTo>
                <a:pt x="0" y="0"/>
              </a:moveTo>
              <a:lnTo>
                <a:pt x="0" y="164380"/>
              </a:lnTo>
              <a:lnTo>
                <a:pt x="506849" y="164380"/>
              </a:lnTo>
              <a:lnTo>
                <a:pt x="506849"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F4E8AA-F03B-44C8-A071-FD6A02661D98}">
      <dsp:nvSpPr>
        <dsp:cNvPr id="0" name=""/>
        <dsp:cNvSpPr/>
      </dsp:nvSpPr>
      <dsp:spPr>
        <a:xfrm>
          <a:off x="3964245" y="1435819"/>
          <a:ext cx="506849" cy="241214"/>
        </a:xfrm>
        <a:custGeom>
          <a:avLst/>
          <a:gdLst/>
          <a:ahLst/>
          <a:cxnLst/>
          <a:rect l="0" t="0" r="0" b="0"/>
          <a:pathLst>
            <a:path>
              <a:moveTo>
                <a:pt x="506849" y="0"/>
              </a:moveTo>
              <a:lnTo>
                <a:pt x="506849" y="164380"/>
              </a:lnTo>
              <a:lnTo>
                <a:pt x="0" y="164380"/>
              </a:lnTo>
              <a:lnTo>
                <a:pt x="0"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4A2F15-89F1-4CD9-B3EF-4C9B764CD5B1}">
      <dsp:nvSpPr>
        <dsp:cNvPr id="0" name=""/>
        <dsp:cNvSpPr/>
      </dsp:nvSpPr>
      <dsp:spPr>
        <a:xfrm>
          <a:off x="3203971" y="667943"/>
          <a:ext cx="1267122" cy="241214"/>
        </a:xfrm>
        <a:custGeom>
          <a:avLst/>
          <a:gdLst/>
          <a:ahLst/>
          <a:cxnLst/>
          <a:rect l="0" t="0" r="0" b="0"/>
          <a:pathLst>
            <a:path>
              <a:moveTo>
                <a:pt x="0" y="0"/>
              </a:moveTo>
              <a:lnTo>
                <a:pt x="0" y="164380"/>
              </a:lnTo>
              <a:lnTo>
                <a:pt x="1267122" y="164380"/>
              </a:lnTo>
              <a:lnTo>
                <a:pt x="1267122" y="241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01CB9-61AD-41E3-AFF9-D1E67ED9A704}">
      <dsp:nvSpPr>
        <dsp:cNvPr id="0" name=""/>
        <dsp:cNvSpPr/>
      </dsp:nvSpPr>
      <dsp:spPr>
        <a:xfrm>
          <a:off x="1936849" y="1435819"/>
          <a:ext cx="1013698" cy="241214"/>
        </a:xfrm>
        <a:custGeom>
          <a:avLst/>
          <a:gdLst/>
          <a:ahLst/>
          <a:cxnLst/>
          <a:rect l="0" t="0" r="0" b="0"/>
          <a:pathLst>
            <a:path>
              <a:moveTo>
                <a:pt x="0" y="0"/>
              </a:moveTo>
              <a:lnTo>
                <a:pt x="0" y="164380"/>
              </a:lnTo>
              <a:lnTo>
                <a:pt x="1013698" y="164380"/>
              </a:lnTo>
              <a:lnTo>
                <a:pt x="1013698"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082FF8-46C6-475E-A696-3D512CC19383}">
      <dsp:nvSpPr>
        <dsp:cNvPr id="0" name=""/>
        <dsp:cNvSpPr/>
      </dsp:nvSpPr>
      <dsp:spPr>
        <a:xfrm>
          <a:off x="1891129" y="1435819"/>
          <a:ext cx="91440" cy="241214"/>
        </a:xfrm>
        <a:custGeom>
          <a:avLst/>
          <a:gdLst/>
          <a:ahLst/>
          <a:cxnLst/>
          <a:rect l="0" t="0" r="0" b="0"/>
          <a:pathLst>
            <a:path>
              <a:moveTo>
                <a:pt x="45720" y="0"/>
              </a:moveTo>
              <a:lnTo>
                <a:pt x="45720"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C923B-075A-4C37-AF07-28C86E365051}">
      <dsp:nvSpPr>
        <dsp:cNvPr id="0" name=""/>
        <dsp:cNvSpPr/>
      </dsp:nvSpPr>
      <dsp:spPr>
        <a:xfrm>
          <a:off x="923151" y="2203695"/>
          <a:ext cx="506849" cy="241214"/>
        </a:xfrm>
        <a:custGeom>
          <a:avLst/>
          <a:gdLst/>
          <a:ahLst/>
          <a:cxnLst/>
          <a:rect l="0" t="0" r="0" b="0"/>
          <a:pathLst>
            <a:path>
              <a:moveTo>
                <a:pt x="0" y="0"/>
              </a:moveTo>
              <a:lnTo>
                <a:pt x="0" y="164380"/>
              </a:lnTo>
              <a:lnTo>
                <a:pt x="506849" y="164380"/>
              </a:lnTo>
              <a:lnTo>
                <a:pt x="506849"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A4958-068B-44D9-9D5B-8C7D4137A35A}">
      <dsp:nvSpPr>
        <dsp:cNvPr id="0" name=""/>
        <dsp:cNvSpPr/>
      </dsp:nvSpPr>
      <dsp:spPr>
        <a:xfrm>
          <a:off x="416302" y="2203695"/>
          <a:ext cx="506849" cy="241214"/>
        </a:xfrm>
        <a:custGeom>
          <a:avLst/>
          <a:gdLst/>
          <a:ahLst/>
          <a:cxnLst/>
          <a:rect l="0" t="0" r="0" b="0"/>
          <a:pathLst>
            <a:path>
              <a:moveTo>
                <a:pt x="506849" y="0"/>
              </a:moveTo>
              <a:lnTo>
                <a:pt x="506849" y="164380"/>
              </a:lnTo>
              <a:lnTo>
                <a:pt x="0" y="164380"/>
              </a:lnTo>
              <a:lnTo>
                <a:pt x="0"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AD0911-8117-4829-B9C0-1F6122AC3956}">
      <dsp:nvSpPr>
        <dsp:cNvPr id="0" name=""/>
        <dsp:cNvSpPr/>
      </dsp:nvSpPr>
      <dsp:spPr>
        <a:xfrm>
          <a:off x="923151" y="1435819"/>
          <a:ext cx="1013698" cy="241214"/>
        </a:xfrm>
        <a:custGeom>
          <a:avLst/>
          <a:gdLst/>
          <a:ahLst/>
          <a:cxnLst/>
          <a:rect l="0" t="0" r="0" b="0"/>
          <a:pathLst>
            <a:path>
              <a:moveTo>
                <a:pt x="1013698" y="0"/>
              </a:moveTo>
              <a:lnTo>
                <a:pt x="1013698" y="164380"/>
              </a:lnTo>
              <a:lnTo>
                <a:pt x="0" y="164380"/>
              </a:lnTo>
              <a:lnTo>
                <a:pt x="0" y="2412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3BA23D-CA9D-4284-84A6-CE8AAFA278EE}">
      <dsp:nvSpPr>
        <dsp:cNvPr id="0" name=""/>
        <dsp:cNvSpPr/>
      </dsp:nvSpPr>
      <dsp:spPr>
        <a:xfrm>
          <a:off x="1936849" y="667943"/>
          <a:ext cx="1267122" cy="241214"/>
        </a:xfrm>
        <a:custGeom>
          <a:avLst/>
          <a:gdLst/>
          <a:ahLst/>
          <a:cxnLst/>
          <a:rect l="0" t="0" r="0" b="0"/>
          <a:pathLst>
            <a:path>
              <a:moveTo>
                <a:pt x="1267122" y="0"/>
              </a:moveTo>
              <a:lnTo>
                <a:pt x="1267122" y="164380"/>
              </a:lnTo>
              <a:lnTo>
                <a:pt x="0" y="164380"/>
              </a:lnTo>
              <a:lnTo>
                <a:pt x="0" y="2412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CD38A-EE64-426E-849D-7053D98D0FBE}">
      <dsp:nvSpPr>
        <dsp:cNvPr id="0" name=""/>
        <dsp:cNvSpPr/>
      </dsp:nvSpPr>
      <dsp:spPr>
        <a:xfrm>
          <a:off x="2789277" y="141281"/>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7E9AFD-1287-4AEB-B836-96D805CEBC15}">
      <dsp:nvSpPr>
        <dsp:cNvPr id="0" name=""/>
        <dsp:cNvSpPr/>
      </dsp:nvSpPr>
      <dsp:spPr>
        <a:xfrm>
          <a:off x="2881431" y="228827"/>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Social well-being</a:t>
          </a:r>
        </a:p>
      </dsp:txBody>
      <dsp:txXfrm>
        <a:off x="2896856" y="244252"/>
        <a:ext cx="798539" cy="495812"/>
      </dsp:txXfrm>
    </dsp:sp>
    <dsp:sp modelId="{D9FC1DA7-0509-4A0F-8EE7-19E5BAC43BCD}">
      <dsp:nvSpPr>
        <dsp:cNvPr id="0" name=""/>
        <dsp:cNvSpPr/>
      </dsp:nvSpPr>
      <dsp:spPr>
        <a:xfrm>
          <a:off x="1522154" y="909157"/>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299A07-2375-4AB9-A505-5A72567807B8}">
      <dsp:nvSpPr>
        <dsp:cNvPr id="0" name=""/>
        <dsp:cNvSpPr/>
      </dsp:nvSpPr>
      <dsp:spPr>
        <a:xfrm>
          <a:off x="1614308" y="996704"/>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Dimension 1</a:t>
          </a:r>
        </a:p>
      </dsp:txBody>
      <dsp:txXfrm>
        <a:off x="1629733" y="1012129"/>
        <a:ext cx="798539" cy="495812"/>
      </dsp:txXfrm>
    </dsp:sp>
    <dsp:sp modelId="{411E58E6-B21B-48DF-92DA-34F546C2AE28}">
      <dsp:nvSpPr>
        <dsp:cNvPr id="0" name=""/>
        <dsp:cNvSpPr/>
      </dsp:nvSpPr>
      <dsp:spPr>
        <a:xfrm>
          <a:off x="508456" y="1677033"/>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2EFDA-99A5-4F9A-ABF5-E2C7F637F5E7}">
      <dsp:nvSpPr>
        <dsp:cNvPr id="0" name=""/>
        <dsp:cNvSpPr/>
      </dsp:nvSpPr>
      <dsp:spPr>
        <a:xfrm>
          <a:off x="600610" y="1764580"/>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Social indicator 1.1</a:t>
          </a:r>
        </a:p>
      </dsp:txBody>
      <dsp:txXfrm>
        <a:off x="616035" y="1780005"/>
        <a:ext cx="798539" cy="495812"/>
      </dsp:txXfrm>
    </dsp:sp>
    <dsp:sp modelId="{4EC19AD0-F4B7-4735-900B-D5260294EC58}">
      <dsp:nvSpPr>
        <dsp:cNvPr id="0" name=""/>
        <dsp:cNvSpPr/>
      </dsp:nvSpPr>
      <dsp:spPr>
        <a:xfrm>
          <a:off x="1607" y="2444910"/>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FF00F4-DBC4-400F-8F93-5CBCE30DB225}">
      <dsp:nvSpPr>
        <dsp:cNvPr id="0" name=""/>
        <dsp:cNvSpPr/>
      </dsp:nvSpPr>
      <dsp:spPr>
        <a:xfrm>
          <a:off x="93761" y="2532456"/>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Societal group 1</a:t>
          </a:r>
        </a:p>
      </dsp:txBody>
      <dsp:txXfrm>
        <a:off x="109186" y="2547881"/>
        <a:ext cx="798539" cy="495812"/>
      </dsp:txXfrm>
    </dsp:sp>
    <dsp:sp modelId="{83F8D30A-AB1B-4BCF-A52F-5E0705769DD0}">
      <dsp:nvSpPr>
        <dsp:cNvPr id="0" name=""/>
        <dsp:cNvSpPr/>
      </dsp:nvSpPr>
      <dsp:spPr>
        <a:xfrm>
          <a:off x="1015305" y="2444910"/>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84FF80-7982-459F-B0DD-9220E9BA5905}">
      <dsp:nvSpPr>
        <dsp:cNvPr id="0" name=""/>
        <dsp:cNvSpPr/>
      </dsp:nvSpPr>
      <dsp:spPr>
        <a:xfrm>
          <a:off x="1107459" y="2532456"/>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Societal group 2</a:t>
          </a:r>
        </a:p>
      </dsp:txBody>
      <dsp:txXfrm>
        <a:off x="1122884" y="2547881"/>
        <a:ext cx="798539" cy="495812"/>
      </dsp:txXfrm>
    </dsp:sp>
    <dsp:sp modelId="{CEC59156-62AE-486F-B8E3-30FA279717C2}">
      <dsp:nvSpPr>
        <dsp:cNvPr id="0" name=""/>
        <dsp:cNvSpPr/>
      </dsp:nvSpPr>
      <dsp:spPr>
        <a:xfrm>
          <a:off x="1522154" y="1677033"/>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C407C7-1980-4174-B8A2-3921A13BD320}">
      <dsp:nvSpPr>
        <dsp:cNvPr id="0" name=""/>
        <dsp:cNvSpPr/>
      </dsp:nvSpPr>
      <dsp:spPr>
        <a:xfrm>
          <a:off x="1614308" y="1764580"/>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Social indicator 1.2</a:t>
          </a:r>
        </a:p>
      </dsp:txBody>
      <dsp:txXfrm>
        <a:off x="1629733" y="1780005"/>
        <a:ext cx="798539" cy="495812"/>
      </dsp:txXfrm>
    </dsp:sp>
    <dsp:sp modelId="{23CCAC95-A2BD-4FCA-B5A0-A9135C73DDAD}">
      <dsp:nvSpPr>
        <dsp:cNvPr id="0" name=""/>
        <dsp:cNvSpPr/>
      </dsp:nvSpPr>
      <dsp:spPr>
        <a:xfrm>
          <a:off x="2535852" y="1677033"/>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2AFE2C-48E6-4F55-A0E8-628C7EF2721B}">
      <dsp:nvSpPr>
        <dsp:cNvPr id="0" name=""/>
        <dsp:cNvSpPr/>
      </dsp:nvSpPr>
      <dsp:spPr>
        <a:xfrm>
          <a:off x="2628007" y="1764580"/>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Social indicator 1.3</a:t>
          </a:r>
        </a:p>
      </dsp:txBody>
      <dsp:txXfrm>
        <a:off x="2643432" y="1780005"/>
        <a:ext cx="798539" cy="495812"/>
      </dsp:txXfrm>
    </dsp:sp>
    <dsp:sp modelId="{8CD23DB5-3074-4209-B6CE-C9497746B4CD}">
      <dsp:nvSpPr>
        <dsp:cNvPr id="0" name=""/>
        <dsp:cNvSpPr/>
      </dsp:nvSpPr>
      <dsp:spPr>
        <a:xfrm>
          <a:off x="4056399" y="909157"/>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BD2CAF-A424-46FF-9D38-984879C7A03B}">
      <dsp:nvSpPr>
        <dsp:cNvPr id="0" name=""/>
        <dsp:cNvSpPr/>
      </dsp:nvSpPr>
      <dsp:spPr>
        <a:xfrm>
          <a:off x="4148554" y="996704"/>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Dimension 2</a:t>
          </a:r>
        </a:p>
      </dsp:txBody>
      <dsp:txXfrm>
        <a:off x="4163979" y="1012129"/>
        <a:ext cx="798539" cy="495812"/>
      </dsp:txXfrm>
    </dsp:sp>
    <dsp:sp modelId="{3D910685-4219-4DA2-8834-E0BF85C4F72B}">
      <dsp:nvSpPr>
        <dsp:cNvPr id="0" name=""/>
        <dsp:cNvSpPr/>
      </dsp:nvSpPr>
      <dsp:spPr>
        <a:xfrm>
          <a:off x="3549550" y="1677033"/>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C04769-6F4E-4132-8616-FA37413D5C31}">
      <dsp:nvSpPr>
        <dsp:cNvPr id="0" name=""/>
        <dsp:cNvSpPr/>
      </dsp:nvSpPr>
      <dsp:spPr>
        <a:xfrm>
          <a:off x="3641705" y="1764580"/>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Social indicator 2.1</a:t>
          </a:r>
        </a:p>
      </dsp:txBody>
      <dsp:txXfrm>
        <a:off x="3657130" y="1780005"/>
        <a:ext cx="798539" cy="495812"/>
      </dsp:txXfrm>
    </dsp:sp>
    <dsp:sp modelId="{378DDDC6-67B5-41B7-B466-1A4C774CB9C6}">
      <dsp:nvSpPr>
        <dsp:cNvPr id="0" name=""/>
        <dsp:cNvSpPr/>
      </dsp:nvSpPr>
      <dsp:spPr>
        <a:xfrm>
          <a:off x="4563248" y="1677033"/>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472FEE-12E2-47AB-A601-E667671874E1}">
      <dsp:nvSpPr>
        <dsp:cNvPr id="0" name=""/>
        <dsp:cNvSpPr/>
      </dsp:nvSpPr>
      <dsp:spPr>
        <a:xfrm>
          <a:off x="4655403" y="1764580"/>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Social indicator 2.2</a:t>
          </a:r>
        </a:p>
      </dsp:txBody>
      <dsp:txXfrm>
        <a:off x="4670828" y="1780005"/>
        <a:ext cx="798539" cy="495812"/>
      </dsp:txXfrm>
    </dsp:sp>
    <dsp:sp modelId="{82B0BE30-D2C1-4F7A-BB62-B01FE02C5083}">
      <dsp:nvSpPr>
        <dsp:cNvPr id="0" name=""/>
        <dsp:cNvSpPr/>
      </dsp:nvSpPr>
      <dsp:spPr>
        <a:xfrm>
          <a:off x="4563248" y="2444910"/>
          <a:ext cx="829389" cy="5266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B08A9-15DA-40E2-8A1C-09E0ECA057CB}">
      <dsp:nvSpPr>
        <dsp:cNvPr id="0" name=""/>
        <dsp:cNvSpPr/>
      </dsp:nvSpPr>
      <dsp:spPr>
        <a:xfrm>
          <a:off x="4655403" y="2532456"/>
          <a:ext cx="829389" cy="5266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Societal group 1</a:t>
          </a:r>
        </a:p>
      </dsp:txBody>
      <dsp:txXfrm>
        <a:off x="4670828" y="2547881"/>
        <a:ext cx="798539" cy="4958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44A326-2C2C-469D-B195-95F7875910CB}">
      <dsp:nvSpPr>
        <dsp:cNvPr id="0" name=""/>
        <dsp:cNvSpPr/>
      </dsp:nvSpPr>
      <dsp:spPr>
        <a:xfrm>
          <a:off x="1342039" y="227062"/>
          <a:ext cx="2802320" cy="2802320"/>
        </a:xfrm>
        <a:prstGeom prst="blockArc">
          <a:avLst>
            <a:gd name="adj1" fmla="val 14236364"/>
            <a:gd name="adj2" fmla="val 16200000"/>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9C1F107-FA36-423B-ACCD-CD3B2C49621B}">
      <dsp:nvSpPr>
        <dsp:cNvPr id="0" name=""/>
        <dsp:cNvSpPr/>
      </dsp:nvSpPr>
      <dsp:spPr>
        <a:xfrm>
          <a:off x="1342039" y="227062"/>
          <a:ext cx="2802320" cy="2802320"/>
        </a:xfrm>
        <a:prstGeom prst="blockArc">
          <a:avLst>
            <a:gd name="adj1" fmla="val 12272727"/>
            <a:gd name="adj2" fmla="val 14236364"/>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1E535F-B3E0-41D4-9298-015C1B892359}">
      <dsp:nvSpPr>
        <dsp:cNvPr id="0" name=""/>
        <dsp:cNvSpPr/>
      </dsp:nvSpPr>
      <dsp:spPr>
        <a:xfrm>
          <a:off x="1342039" y="227062"/>
          <a:ext cx="2802320" cy="2802320"/>
        </a:xfrm>
        <a:prstGeom prst="blockArc">
          <a:avLst>
            <a:gd name="adj1" fmla="val 10309091"/>
            <a:gd name="adj2" fmla="val 12272727"/>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63FDE-7181-41D1-B1C3-F4706C23D954}">
      <dsp:nvSpPr>
        <dsp:cNvPr id="0" name=""/>
        <dsp:cNvSpPr/>
      </dsp:nvSpPr>
      <dsp:spPr>
        <a:xfrm>
          <a:off x="1342039" y="227062"/>
          <a:ext cx="2802320" cy="2802320"/>
        </a:xfrm>
        <a:prstGeom prst="blockArc">
          <a:avLst>
            <a:gd name="adj1" fmla="val 8345455"/>
            <a:gd name="adj2" fmla="val 10309091"/>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3338BF-DD88-40DD-A5FA-89E534B1BE8A}">
      <dsp:nvSpPr>
        <dsp:cNvPr id="0" name=""/>
        <dsp:cNvSpPr/>
      </dsp:nvSpPr>
      <dsp:spPr>
        <a:xfrm>
          <a:off x="1342039" y="227062"/>
          <a:ext cx="2802320" cy="2802320"/>
        </a:xfrm>
        <a:prstGeom prst="blockArc">
          <a:avLst>
            <a:gd name="adj1" fmla="val 6381818"/>
            <a:gd name="adj2" fmla="val 8345455"/>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086620-F82F-4BDB-A7D4-550BE4779500}">
      <dsp:nvSpPr>
        <dsp:cNvPr id="0" name=""/>
        <dsp:cNvSpPr/>
      </dsp:nvSpPr>
      <dsp:spPr>
        <a:xfrm>
          <a:off x="1342039" y="227062"/>
          <a:ext cx="2802320" cy="2802320"/>
        </a:xfrm>
        <a:prstGeom prst="blockArc">
          <a:avLst>
            <a:gd name="adj1" fmla="val 4418182"/>
            <a:gd name="adj2" fmla="val 6381818"/>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261FF0-FCAE-4108-896B-91D961287D81}">
      <dsp:nvSpPr>
        <dsp:cNvPr id="0" name=""/>
        <dsp:cNvSpPr/>
      </dsp:nvSpPr>
      <dsp:spPr>
        <a:xfrm>
          <a:off x="1342039" y="227062"/>
          <a:ext cx="2802320" cy="2802320"/>
        </a:xfrm>
        <a:prstGeom prst="blockArc">
          <a:avLst>
            <a:gd name="adj1" fmla="val 2454545"/>
            <a:gd name="adj2" fmla="val 4418182"/>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43BB67-5F68-4C97-94F4-5232252AAC73}">
      <dsp:nvSpPr>
        <dsp:cNvPr id="0" name=""/>
        <dsp:cNvSpPr/>
      </dsp:nvSpPr>
      <dsp:spPr>
        <a:xfrm>
          <a:off x="1342039" y="227062"/>
          <a:ext cx="2802320" cy="2802320"/>
        </a:xfrm>
        <a:prstGeom prst="blockArc">
          <a:avLst>
            <a:gd name="adj1" fmla="val 490909"/>
            <a:gd name="adj2" fmla="val 2454545"/>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C9E07D-3A27-40BB-9F3E-3A6635AB04BB}">
      <dsp:nvSpPr>
        <dsp:cNvPr id="0" name=""/>
        <dsp:cNvSpPr/>
      </dsp:nvSpPr>
      <dsp:spPr>
        <a:xfrm>
          <a:off x="1342039" y="227062"/>
          <a:ext cx="2802320" cy="2802320"/>
        </a:xfrm>
        <a:prstGeom prst="blockArc">
          <a:avLst>
            <a:gd name="adj1" fmla="val 20127273"/>
            <a:gd name="adj2" fmla="val 490909"/>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11331E-6F39-479B-851D-2661743B3D06}">
      <dsp:nvSpPr>
        <dsp:cNvPr id="0" name=""/>
        <dsp:cNvSpPr/>
      </dsp:nvSpPr>
      <dsp:spPr>
        <a:xfrm>
          <a:off x="1342039" y="227062"/>
          <a:ext cx="2802320" cy="2802320"/>
        </a:xfrm>
        <a:prstGeom prst="blockArc">
          <a:avLst>
            <a:gd name="adj1" fmla="val 18163636"/>
            <a:gd name="adj2" fmla="val 20127273"/>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076AB9A-00DE-421B-A255-E526362F62DC}">
      <dsp:nvSpPr>
        <dsp:cNvPr id="0" name=""/>
        <dsp:cNvSpPr/>
      </dsp:nvSpPr>
      <dsp:spPr>
        <a:xfrm>
          <a:off x="1342039" y="227062"/>
          <a:ext cx="2802320" cy="2802320"/>
        </a:xfrm>
        <a:prstGeom prst="blockArc">
          <a:avLst>
            <a:gd name="adj1" fmla="val 16200000"/>
            <a:gd name="adj2" fmla="val 18163636"/>
            <a:gd name="adj3" fmla="val 250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66213E-3518-4C25-A87D-14438BBCD3C3}">
      <dsp:nvSpPr>
        <dsp:cNvPr id="0" name=""/>
        <dsp:cNvSpPr/>
      </dsp:nvSpPr>
      <dsp:spPr>
        <a:xfrm>
          <a:off x="1965275" y="936325"/>
          <a:ext cx="1555848" cy="13837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Social well-being</a:t>
          </a:r>
        </a:p>
      </dsp:txBody>
      <dsp:txXfrm>
        <a:off x="2193124" y="1138977"/>
        <a:ext cx="1100150" cy="978491"/>
      </dsp:txXfrm>
    </dsp:sp>
    <dsp:sp modelId="{DA25A028-39A1-4854-B434-F075988AF69E}">
      <dsp:nvSpPr>
        <dsp:cNvPr id="0" name=""/>
        <dsp:cNvSpPr/>
      </dsp:nvSpPr>
      <dsp:spPr>
        <a:xfrm>
          <a:off x="2325333" y="-153802"/>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Education dimension</a:t>
          </a:r>
        </a:p>
      </dsp:txBody>
      <dsp:txXfrm>
        <a:off x="2447723" y="-37108"/>
        <a:ext cx="590953" cy="563447"/>
      </dsp:txXfrm>
    </dsp:sp>
    <dsp:sp modelId="{0AE6560E-B708-435B-88BE-6476AC5BF95C}">
      <dsp:nvSpPr>
        <dsp:cNvPr id="0" name=""/>
        <dsp:cNvSpPr/>
      </dsp:nvSpPr>
      <dsp:spPr>
        <a:xfrm>
          <a:off x="3073368" y="65840"/>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Finances dimension</a:t>
          </a:r>
        </a:p>
      </dsp:txBody>
      <dsp:txXfrm>
        <a:off x="3195758" y="182534"/>
        <a:ext cx="590953" cy="563447"/>
      </dsp:txXfrm>
    </dsp:sp>
    <dsp:sp modelId="{92175A37-53C9-4795-84FD-F9817F4F53C1}">
      <dsp:nvSpPr>
        <dsp:cNvPr id="0" name=""/>
        <dsp:cNvSpPr/>
      </dsp:nvSpPr>
      <dsp:spPr>
        <a:xfrm>
          <a:off x="3583907" y="655033"/>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Work dimension</a:t>
          </a:r>
        </a:p>
      </dsp:txBody>
      <dsp:txXfrm>
        <a:off x="3706297" y="771727"/>
        <a:ext cx="590953" cy="563447"/>
      </dsp:txXfrm>
    </dsp:sp>
    <dsp:sp modelId="{15BB8019-FB53-456A-9436-B6F9B0D9288E}">
      <dsp:nvSpPr>
        <dsp:cNvPr id="0" name=""/>
        <dsp:cNvSpPr/>
      </dsp:nvSpPr>
      <dsp:spPr>
        <a:xfrm>
          <a:off x="3694858" y="1426713"/>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Housing dimension</a:t>
          </a:r>
        </a:p>
      </dsp:txBody>
      <dsp:txXfrm>
        <a:off x="3817248" y="1543407"/>
        <a:ext cx="590953" cy="563447"/>
      </dsp:txXfrm>
    </dsp:sp>
    <dsp:sp modelId="{FF889190-3557-4365-9858-588FE5AC70F0}">
      <dsp:nvSpPr>
        <dsp:cNvPr id="0" name=""/>
        <dsp:cNvSpPr/>
      </dsp:nvSpPr>
      <dsp:spPr>
        <a:xfrm>
          <a:off x="3370994" y="2135875"/>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Work-life balance dimension</a:t>
          </a:r>
        </a:p>
      </dsp:txBody>
      <dsp:txXfrm>
        <a:off x="3493384" y="2252569"/>
        <a:ext cx="590953" cy="563447"/>
      </dsp:txXfrm>
    </dsp:sp>
    <dsp:sp modelId="{C06D1B67-775B-49BD-8C02-74A08F66AB78}">
      <dsp:nvSpPr>
        <dsp:cNvPr id="0" name=""/>
        <dsp:cNvSpPr/>
      </dsp:nvSpPr>
      <dsp:spPr>
        <a:xfrm>
          <a:off x="2715140" y="2557367"/>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Democracy dimension</a:t>
          </a:r>
        </a:p>
      </dsp:txBody>
      <dsp:txXfrm>
        <a:off x="2837530" y="2674061"/>
        <a:ext cx="590953" cy="563447"/>
      </dsp:txXfrm>
    </dsp:sp>
    <dsp:sp modelId="{6591CC9E-56E3-4FE3-97BB-6B75FC0E60F0}">
      <dsp:nvSpPr>
        <dsp:cNvPr id="0" name=""/>
        <dsp:cNvSpPr/>
      </dsp:nvSpPr>
      <dsp:spPr>
        <a:xfrm>
          <a:off x="1935526" y="2557367"/>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Security dimension</a:t>
          </a:r>
        </a:p>
      </dsp:txBody>
      <dsp:txXfrm>
        <a:off x="2057916" y="2674061"/>
        <a:ext cx="590953" cy="563447"/>
      </dsp:txXfrm>
    </dsp:sp>
    <dsp:sp modelId="{9AFAF3F1-7E35-4601-8E5C-730542FFCC91}">
      <dsp:nvSpPr>
        <dsp:cNvPr id="0" name=""/>
        <dsp:cNvSpPr/>
      </dsp:nvSpPr>
      <dsp:spPr>
        <a:xfrm>
          <a:off x="1279672" y="2135875"/>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Environmental quality dimension</a:t>
          </a:r>
        </a:p>
      </dsp:txBody>
      <dsp:txXfrm>
        <a:off x="1402062" y="2252569"/>
        <a:ext cx="590953" cy="563447"/>
      </dsp:txXfrm>
    </dsp:sp>
    <dsp:sp modelId="{525D1B80-B1BC-47F1-8C12-9051D75509BE}">
      <dsp:nvSpPr>
        <dsp:cNvPr id="0" name=""/>
        <dsp:cNvSpPr/>
      </dsp:nvSpPr>
      <dsp:spPr>
        <a:xfrm>
          <a:off x="955808" y="1426713"/>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Health dimension</a:t>
          </a:r>
        </a:p>
      </dsp:txBody>
      <dsp:txXfrm>
        <a:off x="1078198" y="1543407"/>
        <a:ext cx="590953" cy="563447"/>
      </dsp:txXfrm>
    </dsp:sp>
    <dsp:sp modelId="{929BBC2E-D783-4FB9-89D0-5E92FDDEF4D0}">
      <dsp:nvSpPr>
        <dsp:cNvPr id="0" name=""/>
        <dsp:cNvSpPr/>
      </dsp:nvSpPr>
      <dsp:spPr>
        <a:xfrm>
          <a:off x="1066759" y="655033"/>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Social connection dimension</a:t>
          </a:r>
        </a:p>
      </dsp:txBody>
      <dsp:txXfrm>
        <a:off x="1189149" y="771727"/>
        <a:ext cx="590953" cy="563447"/>
      </dsp:txXfrm>
    </dsp:sp>
    <dsp:sp modelId="{ADA14170-AD50-4C25-9189-7DF27A460579}">
      <dsp:nvSpPr>
        <dsp:cNvPr id="0" name=""/>
        <dsp:cNvSpPr/>
      </dsp:nvSpPr>
      <dsp:spPr>
        <a:xfrm>
          <a:off x="1577298" y="65840"/>
          <a:ext cx="835733" cy="7968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Well-being dimension</a:t>
          </a:r>
        </a:p>
      </dsp:txBody>
      <dsp:txXfrm>
        <a:off x="1699688" y="182534"/>
        <a:ext cx="590953" cy="5634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F00A-2247-4DDC-8924-5014D08E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5675</Words>
  <Characters>32353</Characters>
  <Application>Microsoft Office Word</Application>
  <DocSecurity>0</DocSecurity>
  <Lines>269</Lines>
  <Paragraphs>75</Paragraphs>
  <ScaleCrop>false</ScaleCrop>
  <HeadingPairs>
    <vt:vector size="6" baseType="variant">
      <vt:variant>
        <vt:lpstr>Title</vt:lpstr>
      </vt:variant>
      <vt:variant>
        <vt:i4>1</vt:i4>
      </vt:variant>
      <vt:variant>
        <vt:lpstr>Otsikko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Gró Einarsdóttir</cp:lastModifiedBy>
  <cp:revision>3</cp:revision>
  <cp:lastPrinted>2018-02-22T12:09:00Z</cp:lastPrinted>
  <dcterms:created xsi:type="dcterms:W3CDTF">2019-06-24T14:23:00Z</dcterms:created>
  <dcterms:modified xsi:type="dcterms:W3CDTF">2019-06-24T14:24:00Z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